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1"/>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7"/>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7" o:title=""/>
              </v:shape>
            </w:pict>
          </mc:Fallback>
        </mc:AlternateContent>
      </w:r>
      <w:r/>
    </w:p>
    <w:p>
      <w:pPr>
        <w:pStyle w:val="771"/>
        <w:jc w:val="center"/>
        <w:rPr>
          <w:rFonts w:ascii="Times New Roman" w:hAnsi="Times New Roman" w:cs="Mangal"/>
          <w:color w:val="000000"/>
          <w:sz w:val="28"/>
          <w:szCs w:val="28"/>
        </w:rPr>
      </w:pPr>
      <w:r>
        <w:rPr>
          <w:rFonts w:ascii="Times New Roman" w:hAnsi="Times New Roman" w:cs="Mangal"/>
          <w:color w:val="000000"/>
          <w:sz w:val="28"/>
          <w:szCs w:val="28"/>
        </w:rPr>
      </w:r>
      <w:r/>
    </w:p>
    <w:p>
      <w:pPr>
        <w:pStyle w:val="771"/>
        <w:jc w:val="center"/>
        <w:rPr>
          <w:rFonts w:ascii="Times New Roman" w:hAnsi="Times New Roman" w:cs="Mangal"/>
          <w:b/>
          <w:color w:val="000000"/>
          <w:sz w:val="28"/>
          <w:szCs w:val="28"/>
        </w:rPr>
      </w:pPr>
      <w:r>
        <w:rPr>
          <w:rFonts w:ascii="Times New Roman" w:hAnsi="Times New Roman" w:cs="Mangal"/>
          <w:b/>
          <w:color w:val="000000" w:themeColor="text1"/>
          <w:sz w:val="28"/>
          <w:szCs w:val="28"/>
          <w:lang w:bidi="hi-IN" w:eastAsia="hi-IN"/>
        </w:rPr>
        <w:t xml:space="preserve">МЕНСЬКА МІСЬКА РАДА</w:t>
      </w:r>
      <w:r/>
    </w:p>
    <w:p>
      <w:pPr>
        <w:jc w:val="center"/>
        <w:spacing w:lineRule="auto" w:line="240" w:after="0"/>
        <w:widowControl w:val="off"/>
        <w:rPr>
          <w:rFonts w:ascii="Times New Roman" w:hAnsi="Times New Roman" w:cs="Mangal"/>
          <w:color w:val="000000"/>
          <w:sz w:val="16"/>
          <w:szCs w:val="16"/>
        </w:rPr>
      </w:pPr>
      <w:r>
        <w:rPr>
          <w:rFonts w:ascii="Times New Roman" w:hAnsi="Times New Roman" w:cs="Mangal"/>
          <w:color w:val="000000"/>
          <w:sz w:val="16"/>
          <w:szCs w:val="16"/>
        </w:rPr>
      </w:r>
      <w:r/>
    </w:p>
    <w:p>
      <w:pPr>
        <w:jc w:val="center"/>
        <w:spacing w:lineRule="auto" w:line="240" w:after="0"/>
        <w:widowControl w:val="off"/>
        <w:rPr>
          <w:rFonts w:ascii="Times New Roman" w:hAnsi="Times New Roman" w:cs="Mangal"/>
          <w:color w:val="000000"/>
          <w:sz w:val="28"/>
          <w:szCs w:val="28"/>
        </w:rPr>
      </w:pPr>
      <w:r>
        <w:rPr>
          <w:rFonts w:ascii="Times New Roman" w:hAnsi="Times New Roman" w:cs="Mangal"/>
          <w:b/>
          <w:color w:val="000000" w:themeColor="text1"/>
          <w:sz w:val="28"/>
          <w:szCs w:val="28"/>
          <w:lang w:bidi="hi-IN" w:eastAsia="hi-IN"/>
        </w:rPr>
        <w:t xml:space="preserve">РОЗПОРЯДЖЕННЯ </w:t>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sz w:val="20"/>
          <w:szCs w:val="28"/>
        </w:rPr>
      </w:pPr>
      <w:r>
        <w:rPr>
          <w:rFonts w:ascii="Times New Roman" w:hAnsi="Times New Roman" w:cs="Mangal"/>
          <w:color w:val="000000"/>
          <w:sz w:val="20"/>
          <w:szCs w:val="28"/>
        </w:rPr>
      </w:r>
      <w:r/>
    </w:p>
    <w:p>
      <w:pPr>
        <w:spacing w:lineRule="auto" w:line="240" w:after="0"/>
        <w:widowControl w:val="off"/>
        <w:tabs>
          <w:tab w:val="left" w:pos="4394" w:leader="none"/>
          <w:tab w:val="left" w:pos="7371" w:leader="none"/>
          <w:tab w:val="left" w:pos="7513" w:leader="none"/>
        </w:tabs>
        <w:rPr>
          <w:rFonts w:ascii="Times New Roman" w:hAnsi="Times New Roman" w:cs="Mangal"/>
          <w:color w:val="000000"/>
          <w:sz w:val="28"/>
          <w:szCs w:val="28"/>
        </w:rPr>
      </w:pPr>
      <w:r>
        <w:rPr>
          <w:rFonts w:ascii="Times New Roman" w:hAnsi="Times New Roman" w:cs="Mangal"/>
          <w:color w:val="000000" w:themeColor="text1"/>
          <w:sz w:val="28"/>
          <w:szCs w:val="28"/>
          <w:lang w:bidi="hi-IN" w:eastAsia="hi-IN"/>
        </w:rPr>
        <w:t xml:space="preserve">28 вересня</w:t>
      </w:r>
      <w:r>
        <w:rPr>
          <w:rFonts w:ascii="Times New Roman" w:hAnsi="Times New Roman" w:cs="Mangal"/>
          <w:color w:val="000000" w:themeColor="text1"/>
          <w:sz w:val="28"/>
          <w:szCs w:val="28"/>
          <w:lang w:bidi="hi-IN" w:eastAsia="hi-IN"/>
        </w:rPr>
        <w:t xml:space="preserve"> </w:t>
      </w:r>
      <w:r>
        <w:rPr>
          <w:rFonts w:ascii="Times New Roman" w:hAnsi="Times New Roman" w:cs="Mangal"/>
          <w:color w:val="000000" w:themeColor="text1"/>
          <w:sz w:val="28"/>
          <w:szCs w:val="28"/>
          <w:lang w:bidi="hi-IN" w:eastAsia="hi-IN"/>
        </w:rPr>
        <w:t xml:space="preserve">20</w:t>
      </w:r>
      <w:r>
        <w:rPr>
          <w:rFonts w:ascii="Times New Roman" w:hAnsi="Times New Roman" w:cs="Mangal"/>
          <w:color w:val="000000" w:themeColor="text1"/>
          <w:sz w:val="28"/>
          <w:szCs w:val="28"/>
          <w:lang w:bidi="hi-IN" w:eastAsia="hi-IN"/>
        </w:rPr>
        <w:t xml:space="preserve">21</w:t>
      </w:r>
      <w:r>
        <w:rPr>
          <w:rFonts w:ascii="Times New Roman" w:hAnsi="Times New Roman" w:cs="Mangal"/>
          <w:color w:val="000000" w:themeColor="text1"/>
          <w:sz w:val="28"/>
          <w:szCs w:val="28"/>
          <w:lang w:bidi="hi-IN" w:eastAsia="hi-IN"/>
        </w:rPr>
        <w:t xml:space="preserve"> року</w:t>
      </w:r>
      <w:r>
        <w:rPr>
          <w:rFonts w:ascii="Times New Roman" w:hAnsi="Times New Roman" w:cs="Mangal"/>
          <w:color w:val="000000" w:themeColor="text1"/>
          <w:sz w:val="28"/>
          <w:szCs w:val="28"/>
          <w:lang w:bidi="hi-IN" w:eastAsia="hi-IN"/>
        </w:rPr>
        <w:tab/>
        <w:t xml:space="preserve">м.</w:t>
      </w:r>
      <w:r>
        <w:rPr>
          <w:rFonts w:ascii="Times New Roman" w:hAnsi="Times New Roman" w:cs="Mangal"/>
          <w:color w:val="000000" w:themeColor="text1"/>
          <w:sz w:val="28"/>
          <w:szCs w:val="28"/>
          <w:lang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t xml:space="preserve">№ </w:t>
      </w:r>
      <w:r>
        <w:rPr>
          <w:rFonts w:ascii="Times New Roman" w:hAnsi="Times New Roman" w:cs="Mangal"/>
          <w:color w:val="000000" w:themeColor="text1"/>
          <w:sz w:val="28"/>
          <w:szCs w:val="28"/>
          <w:lang w:bidi="hi-IN" w:eastAsia="hi-IN"/>
        </w:rPr>
        <w:t xml:space="preserve">343</w:t>
      </w:r>
      <w:r/>
    </w:p>
    <w:p>
      <w:pPr>
        <w:ind w:left="5669" w:right="0" w:firstLine="0"/>
        <w:jc w:val="both"/>
        <w:spacing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5527" w:firstLine="0"/>
        <w:jc w:val="both"/>
        <w:spacing w:lineRule="auto" w:line="240" w:after="0" w:before="0"/>
        <w:tabs>
          <w:tab w:val="left" w:pos="4535" w:leader="none"/>
          <w:tab w:val="left" w:pos="7370" w:leader="none"/>
          <w:tab w:val="left" w:pos="751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затвердження Порядку розгляду письмових звернень громадян у Менській міській раді</w:t>
      </w:r>
      <w:r/>
    </w:p>
    <w:p>
      <w:pPr>
        <w:ind w:left="5669" w:right="0" w:firstLine="0"/>
        <w:jc w:val="both"/>
        <w:spacing w:lineRule="auto" w:line="240"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851"/>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Відповідно до статті 40 Конституції України, підпункту 1 пункту «б» статті 38 Закону України «Про місцеве самоврядування в Україні», Закону України «Про звернення громадян», Указу Президента України від 07 лютого 2008 року № 109/2008 «Про першочер</w:t>
      </w:r>
      <w:r>
        <w:rPr>
          <w:rFonts w:ascii="Times New Roman" w:hAnsi="Times New Roman" w:cs="Times New Roman" w:eastAsia="Times New Roman"/>
          <w:color w:val="000000"/>
          <w:sz w:val="28"/>
        </w:rPr>
        <w:t xml:space="preserve">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hyperlink r:id="rId18" w:tooltip="http://zakon4.rada.gov.ua/laws/show/348-97-%D0%BF" w:history="1">
        <w:r>
          <w:rPr>
            <w:rStyle w:val="910"/>
            <w:rFonts w:ascii="Times New Roman" w:hAnsi="Times New Roman" w:cs="Times New Roman" w:eastAsia="Times New Roman"/>
            <w:color w:val="000000" w:themeColor="text1"/>
            <w:sz w:val="28"/>
            <w:u w:val="none"/>
          </w:rPr>
          <w:t xml:space="preserve">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w:t>
        </w:r>
      </w:hyperlink>
      <w:r>
        <w:rPr>
          <w:rFonts w:ascii="Times New Roman" w:hAnsi="Times New Roman" w:cs="Times New Roman" w:eastAsia="Times New Roman"/>
          <w:color w:val="000000" w:themeColor="text1"/>
          <w:sz w:val="28"/>
          <w:u w:val="none"/>
        </w:rPr>
        <w:t xml:space="preserve">, затвердженої постановою Кабінету Міністрів України від 14 квітня 1997 року №</w:t>
      </w:r>
      <w:r>
        <w:rPr>
          <w:rFonts w:ascii="Times New Roman" w:hAnsi="Times New Roman" w:cs="Times New Roman" w:eastAsia="Times New Roman"/>
          <w:color w:val="000000"/>
          <w:sz w:val="28"/>
        </w:rPr>
        <w:t xml:space="preserve"> 348, з метою підвищення ефективності роботи із зверненнями громадян, спрямованої на вдосконалення реалізації конституційного права громадян на звернення до органів місцевого само</w:t>
      </w:r>
      <w:r>
        <w:rPr>
          <w:rFonts w:ascii="Times New Roman" w:hAnsi="Times New Roman" w:cs="Times New Roman" w:eastAsia="Times New Roman"/>
          <w:color w:val="000000"/>
          <w:sz w:val="28"/>
        </w:rPr>
        <w:t xml:space="preserve">врядування, посадових і службових осіб цих органів:</w:t>
      </w:r>
      <w:r/>
    </w:p>
    <w:p>
      <w:pPr>
        <w:ind w:left="0" w:right="-2" w:firstLine="36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color w:val="000000"/>
          <w:sz w:val="28"/>
        </w:rPr>
        <w:t xml:space="preserve">1. Затвердити Порядок розгляду письмових звернень громадян у Менській міській раді, що додається.</w:t>
      </w:r>
      <w:r/>
    </w:p>
    <w:p>
      <w:pPr>
        <w:ind w:left="0" w:right="0" w:firstLine="720"/>
        <w:jc w:val="both"/>
        <w:spacing w:lineRule="auto" w:line="240" w:after="0" w:afterAutospacing="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Заступникам міського голови, керівникам структурних підрозділів Менської міської ради, старостам у роботі із зверненнями громадян дотримуватись Порядку розгляду письмових звернень громадян у Менській міській раді.</w:t>
      </w:r>
      <w:r/>
    </w:p>
    <w:p>
      <w:pPr>
        <w:ind w:left="0" w:right="0" w:firstLine="720"/>
        <w:jc w:val="both"/>
        <w:spacing w:lineRule="auto" w:line="240" w:after="0" w:afterAutospacing="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Відділу документування та забезпечення діяльності апарату Менської міської ради організувати розгляд письмових звернень відповідно до затвердженого порядку.</w:t>
      </w:r>
      <w:r/>
    </w:p>
    <w:p>
      <w:pPr>
        <w:ind w:left="0" w:right="-164" w:firstLine="72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Контроль за виконанням даного розпорядження  залишаю за собою.</w:t>
      </w:r>
      <w:r/>
    </w:p>
    <w:p>
      <w:pPr>
        <w:ind w:left="0" w:right="-164" w:firstLine="360"/>
        <w:jc w:val="both"/>
        <w:spacing w:lineRule="atLeast" w:line="253" w:after="0" w:afterAutospacing="0" w:before="0"/>
        <w:rPr>
          <w:rFonts w:ascii="Calibri" w:hAnsi="Calibri" w:cs="Calibri" w:eastAsia="Calibri"/>
          <w:color w:val="000000"/>
          <w:sz w:val="28"/>
          <w:highlight w:val="none"/>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 </w:t>
      </w:r>
      <w:r/>
    </w:p>
    <w:p>
      <w:pPr>
        <w:ind w:left="0" w:right="-164" w:firstLine="360"/>
        <w:jc w:val="both"/>
        <w:spacing w:lineRule="atLeast" w:line="253" w:after="0" w:afterAutospacing="0" w:before="0"/>
        <w:rPr>
          <w:rFonts w:ascii="Calibri" w:hAnsi="Calibri" w:cs="Calibri" w:eastAsia="Calibri"/>
          <w:sz w:val="22"/>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highlight w:val="none"/>
        </w:rPr>
      </w:r>
      <w:r>
        <w:rPr>
          <w:rFonts w:ascii="Calibri" w:hAnsi="Calibri" w:cs="Calibri" w:eastAsia="Calibri"/>
          <w:color w:val="000000"/>
          <w:sz w:val="28"/>
          <w:highlight w:val="none"/>
        </w:rPr>
      </w:r>
      <w:r/>
    </w:p>
    <w:p>
      <w:pPr>
        <w:ind w:left="5669" w:right="0" w:hanging="5669"/>
        <w:jc w:val="both"/>
        <w:spacing w:after="0" w:afterAutospacing="0" w:before="0"/>
        <w:tabs>
          <w:tab w:val="left" w:pos="709" w:leader="none"/>
          <w:tab w:val="left" w:pos="7088" w:leader="none"/>
        </w:tabs>
        <w:rPr>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auto"/>
          <w:sz w:val="28"/>
        </w:rPr>
        <w:t xml:space="preserve">Міський голова</w:t>
        <w:tab/>
        <w:t xml:space="preserve">              Геннадій ПРИМАКОВ</w:t>
      </w:r>
      <w:r>
        <w:rPr>
          <w:color w:val="auto"/>
        </w:rPr>
      </w:r>
      <w:r/>
    </w:p>
    <w:p>
      <w:pPr>
        <w:ind w:left="5669" w:right="0" w:firstLine="0"/>
        <w:jc w:val="both"/>
        <w:spacing w:after="0" w:afterAutospacing="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5669" w:right="0" w:hanging="5669"/>
        <w:jc w:val="both"/>
        <w:spacing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Calibri" w:hAnsi="Calibri" w:cs="Calibri" w:eastAsia="Calibri"/>
          <w:sz w:val="22"/>
        </w:rPr>
      </w:r>
      <w:r/>
    </w:p>
    <w:p>
      <w:pPr>
        <w:ind w:left="5669" w:right="0" w:firstLine="0"/>
        <w:jc w:val="both"/>
        <w:spacing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669"/>
        <w:jc w:val="both"/>
        <w:spacing w:after="0" w:before="0"/>
        <w:shd w:val="clear" w:color="FFFFFF"/>
        <w:rPr>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r/>
    </w:p>
    <w:p>
      <w:pPr>
        <w:ind w:left="0" w:right="0" w:firstLine="5669"/>
        <w:jc w:val="both"/>
        <w:spacing w:after="0" w:before="0"/>
        <w:shd w:val="clear" w:color="FFFFFF"/>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ЗАТВЕРДЖЕНО</w:t>
      </w:r>
      <w:r/>
    </w:p>
    <w:p>
      <w:pPr>
        <w:ind w:left="0" w:right="0" w:firstLine="5669"/>
        <w:jc w:val="both"/>
        <w:spacing w:lineRule="auto" w:line="240" w:after="0" w:before="0"/>
        <w:shd w:val="clear" w:color="FFFFFF"/>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r/>
    </w:p>
    <w:p>
      <w:pPr>
        <w:ind w:left="0" w:right="0" w:firstLine="5669"/>
        <w:jc w:val="both"/>
        <w:spacing w:lineRule="auto" w:line="240"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Розпорядження міського голови</w:t>
      </w:r>
      <w:r/>
    </w:p>
    <w:p>
      <w:pPr>
        <w:ind w:left="0" w:right="0" w:firstLine="5669"/>
        <w:jc w:val="both"/>
        <w:spacing w:lineRule="auto" w:line="240"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28 вересня 2021 року № 343</w:t>
      </w:r>
      <w:r/>
    </w:p>
    <w:p>
      <w:pPr>
        <w:ind w:left="0" w:right="0" w:firstLine="5669"/>
        <w:jc w:val="both"/>
        <w:spacing w:lineRule="auto" w:line="240"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0"/>
        <w:jc w:val="center"/>
        <w:spacing w:lineRule="auto" w:line="240" w:after="0" w:before="0"/>
        <w:shd w:val="clear" w:color="FFFFFF"/>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ПОРЯДОК</w:t>
        <w:br/>
        <w:t xml:space="preserve">розгляду письмових звернень громадян</w:t>
        <w:br/>
        <w:t xml:space="preserve">у Менській міській раді</w:t>
      </w:r>
      <w:r/>
    </w:p>
    <w:p>
      <w:pPr>
        <w:ind w:left="0" w:right="0" w:firstLine="0"/>
        <w:jc w:val="center"/>
        <w:spacing w:lineRule="auto" w:line="240" w:after="0" w:before="0"/>
        <w:shd w:val="clear" w:color="FFFFFF"/>
        <w:rPr>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 Загальні положення</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озгляд письмових звернень громадян у Менській міській раді  здійснюється відповідно до Закону України «Про звернення громадян», Указу Президента України від 7 лютого 2008 року №109/2008 «Про першочергові заходи щодо забезпечення реалізації та гарантування </w:t>
      </w:r>
      <w:r>
        <w:rPr>
          <w:rFonts w:ascii="Times New Roman" w:hAnsi="Times New Roman" w:cs="Times New Roman" w:eastAsia="Times New Roman"/>
          <w:sz w:val="28"/>
          <w:szCs w:val="28"/>
          <w:lang w:eastAsia="ru-RU"/>
        </w:rPr>
        <w:t xml:space="preserve">конституційного права на звернення до органів державної влади та органів місцевого самоврядування».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орядок встановлює єдиний для Менської міської ради та її самостійних управлінь та відділів порядок прийому, обліку, реєстрації і розгляду  письмових звернень громадян та контролю за дотриманням термінів їх розгляду, наданням письмових відповідей заявникам.</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еєстрація, облік та контроль за дотриманням термінів розгляду письмових звернень громадян, звернень, що надійшли через органи влади вищого рівня, засоби масової інформації, від інших органів, установ, організацій, адресованих до Менської міської ради, конт</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оль за підготовкою інформацій про розгляд звернень громадян органам влади вищого рівня та відповідей на них заявникам здійснюється відділом документування та забезпечення діяльності апарату Менської міської ради, відповідно до вимог Інструкції з діловодств</w:t>
      </w:r>
      <w:r>
        <w:rPr>
          <w:rFonts w:ascii="Times New Roman" w:hAnsi="Times New Roman" w:cs="Times New Roman" w:eastAsia="Times New Roman"/>
          <w:sz w:val="28"/>
          <w:szCs w:val="28"/>
          <w:lang w:eastAsia="ru-RU"/>
        </w:rPr>
        <w:t xml:space="preserve">а</w:t>
      </w:r>
      <w:r>
        <w:rPr>
          <w:rFonts w:ascii="Times New Roman" w:hAnsi="Times New Roman" w:cs="Times New Roman" w:eastAsia="Times New Roman"/>
          <w:sz w:val="28"/>
          <w:szCs w:val="28"/>
          <w:lang w:eastAsia="ru-RU"/>
        </w:rPr>
        <w:t xml:space="preserve">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w:t>
      </w:r>
      <w:r>
        <w:rPr>
          <w:rFonts w:ascii="Times New Roman" w:hAnsi="Times New Roman" w:cs="Times New Roman" w:eastAsia="Times New Roman"/>
          <w:sz w:val="28"/>
          <w:szCs w:val="28"/>
          <w:lang w:eastAsia="ru-RU"/>
        </w:rPr>
        <w:t xml:space="preserve">від 14.04.97 № 348 (із змінами).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Відповідальність за своєчасний та якісний розгляд звернень, надання письмових відповідей заявникам несуть виконавці, визначені згідно з резолюцією керівника.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ІІ. Прийом, облік та реєстрація письмових звернень громадян</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исьмові звернення, надіслані поштою, отримані через органи в</w:t>
      </w:r>
      <w:r>
        <w:rPr>
          <w:rFonts w:ascii="Times New Roman" w:hAnsi="Times New Roman" w:cs="Times New Roman" w:eastAsia="Times New Roman"/>
          <w:sz w:val="28"/>
          <w:szCs w:val="28"/>
          <w:lang w:eastAsia="ru-RU"/>
        </w:rPr>
        <w:t xml:space="preserve">лади вищого рівня, передані громадянами особисто або через уповноважених  осіб, чиї повноваження оформлені у встановленому законом порядку, приймаються працівниками відділу документування та забезпечення діяльності апарату Менської міської ради, на яких по</w:t>
      </w:r>
      <w:r>
        <w:rPr>
          <w:rFonts w:ascii="Times New Roman" w:hAnsi="Times New Roman" w:cs="Times New Roman" w:eastAsia="Times New Roman"/>
          <w:sz w:val="28"/>
          <w:szCs w:val="28"/>
          <w:lang w:eastAsia="ru-RU"/>
        </w:rPr>
        <w:t xml:space="preserve">кладені відповідні обов’язки.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О</w:t>
      </w:r>
      <w:r>
        <w:rPr>
          <w:rFonts w:ascii="Times New Roman" w:hAnsi="Times New Roman" w:cs="Times New Roman" w:eastAsia="Times New Roman"/>
          <w:sz w:val="28"/>
          <w:szCs w:val="28"/>
          <w:lang w:eastAsia="ru-RU"/>
        </w:rPr>
        <w:t xml:space="preserve">формлені належним чином і подані у встановленому порядку письмові звернення централізовано реєструються у день їх надходження в журналі реєстрації письмових звернень громадян, класифікуються за характеристикою звернень і основними питаннями працівником від</w:t>
      </w:r>
      <w:r>
        <w:rPr>
          <w:rFonts w:ascii="Times New Roman" w:hAnsi="Times New Roman" w:cs="Times New Roman" w:eastAsia="Times New Roman"/>
          <w:sz w:val="28"/>
          <w:szCs w:val="28"/>
          <w:lang w:eastAsia="ru-RU"/>
        </w:rPr>
        <w:t xml:space="preserve">ділу документування та забезпечення діяльності апарату Менської міської ради, на якого покладені відповідні обов’язки.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На вимогу громадянина, який подав звернення до міської ради, на першому аркуші копії звернення /у разі її наявності/ проставляється  реєстраційний штамп, дата надходження та реєстраційний індекс звернення.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На письмовому зверненні, переданому громадянином особисто або через уповноважену ним особу, поруч з реєстраційним штампом робиться позначка «ПЕРЕДАНО ОСОБИСТО» або «ПЕРЕДАНО ЧЕРЕЗ УПОВНОВАЖЕНУ ОСОБУ».</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У журналі реєстрації робиться позначка «ПОВТОРНО» /у разі, якщо звернення надійшло повторно/ та «КОНТРОЛЬ», якщо необхідно повідомити орган влади вищого рівня.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ІІІ. Розгляд звернень</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Звернення, зареєстровані у міській раді, передаються на резолюцію міському голові.</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w:t>
      </w:r>
      <w:r>
        <w:rPr>
          <w:rFonts w:ascii="Times New Roman" w:hAnsi="Times New Roman" w:cs="Times New Roman" w:eastAsia="Times New Roman"/>
          <w:sz w:val="28"/>
          <w:szCs w:val="28"/>
          <w:lang w:eastAsia="ru-RU"/>
        </w:rPr>
        <w:t xml:space="preserve">ідділ документування та забезпечення діяльності апарату міської ради  скеровує звернення відповідальним виконавцям згідно з резолюціями керівника. У разі, коли доручення дано кільком посадовим особам, головним виконавцем є особа, зазначена у резолюції перш</w:t>
      </w:r>
      <w:r>
        <w:rPr>
          <w:rFonts w:ascii="Times New Roman" w:hAnsi="Times New Roman" w:cs="Times New Roman" w:eastAsia="Times New Roman"/>
          <w:sz w:val="28"/>
          <w:szCs w:val="28"/>
          <w:lang w:eastAsia="ru-RU"/>
        </w:rPr>
        <w:t xml:space="preserve">ою, якщо в документі не обумовлено інше. Для виконання доручення їй надається право скликати інших виконавців і координувати їх роботу.</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Керівні працівники міської ради при розгляді звернень громадян зобов'язані об'єктивно, всебічно і вчасно перевіряти заяви і скарги, не допускаючи безпідставної передачі їх для розгляду іншим органам.</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О</w:t>
      </w:r>
      <w:r>
        <w:rPr>
          <w:rFonts w:ascii="Times New Roman" w:hAnsi="Times New Roman" w:cs="Times New Roman" w:eastAsia="Times New Roman"/>
          <w:sz w:val="28"/>
          <w:szCs w:val="28"/>
          <w:lang w:eastAsia="ru-RU"/>
        </w:rPr>
        <w:t xml:space="preserve">собисто міським головою розглядаються письмові звернення Героїв Радянського Союзу, Героїв України, Героїв Соціалістичної Праці, інвалідів Великої Вітчизняної війни та осіб, віднесених до категорії інвалідів ВВВ, жінок, яким присвоєно почесне звання України</w:t>
      </w:r>
      <w:r>
        <w:rPr>
          <w:rFonts w:ascii="Times New Roman" w:hAnsi="Times New Roman" w:cs="Times New Roman" w:eastAsia="Times New Roman"/>
          <w:sz w:val="28"/>
          <w:szCs w:val="28"/>
          <w:lang w:eastAsia="ru-RU"/>
        </w:rPr>
        <w:t xml:space="preserve"> «Мати-героїня».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Інформація Президенту України, Прем’єр-міністру України, Голові Верховної Ради України, Народним депутатам України за результатами розгляду звернень громадян готується лише за підписом міського голови.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ІV. Підготовка та надання письмових відповідей заявникам</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На письмове звернення заявнику обов’язково надається письмова відповідь.</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w:t>
      </w:r>
      <w:r>
        <w:rPr>
          <w:rFonts w:ascii="Times New Roman" w:hAnsi="Times New Roman" w:cs="Times New Roman" w:eastAsia="Times New Roman"/>
          <w:sz w:val="28"/>
          <w:szCs w:val="28"/>
          <w:lang w:eastAsia="ru-RU"/>
        </w:rPr>
        <w:t xml:space="preserve">иконавці за зверненнями громадян зобов'язані письмово повідомити громадянина про результати перевірки його письмового звернення і суть прийнятого рішення, а у разі визнання заяви чи скарги необґрунтованою – повинні роз'яснити порядок оскарження прийнятого </w:t>
      </w:r>
      <w:r>
        <w:rPr>
          <w:rFonts w:ascii="Times New Roman" w:hAnsi="Times New Roman" w:cs="Times New Roman" w:eastAsia="Times New Roman"/>
          <w:sz w:val="28"/>
          <w:szCs w:val="28"/>
          <w:lang w:eastAsia="ru-RU"/>
        </w:rPr>
        <w:t xml:space="preserve">рішення.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які приймаються за зверненнями громадян, повинні бути мотивовані та ґрунтуватися на нормах чинного законодавства. Посадова особа міської ради, визнавши заяву такою, що підлягає задоволенню, зобов'язана забезпечити своєчасне і реальне виконання прий</w:t>
      </w:r>
      <w:r>
        <w:rPr>
          <w:rFonts w:ascii="Times New Roman" w:hAnsi="Times New Roman" w:cs="Times New Roman" w:eastAsia="Times New Roman"/>
          <w:sz w:val="28"/>
          <w:szCs w:val="28"/>
          <w:lang w:eastAsia="ru-RU"/>
        </w:rPr>
        <w:t xml:space="preserve">нятого рішення, а у разі визнання скарги обґрунтованою – негайно, в межах повноважень, вжити заходів щодо задоволення порушених прав чи інтересів громадян.</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З</w:t>
      </w:r>
      <w:r>
        <w:rPr>
          <w:rFonts w:ascii="Times New Roman" w:hAnsi="Times New Roman" w:cs="Times New Roman" w:eastAsia="Times New Roman"/>
          <w:sz w:val="28"/>
          <w:szCs w:val="28"/>
          <w:lang w:eastAsia="ru-RU"/>
        </w:rPr>
        <w:t xml:space="preserve">вернення, оформлені без дотримання вимог статті 5 Закону України «Про звернення громадян», повертаються заявникам не пізніше як через десять днів від дати надходження з відповідним роз’ясненням. Якщо питання, порушені у зверненнях, не входять до повноважен</w:t>
      </w:r>
      <w:r>
        <w:rPr>
          <w:rFonts w:ascii="Times New Roman" w:hAnsi="Times New Roman" w:cs="Times New Roman" w:eastAsia="Times New Roman"/>
          <w:sz w:val="28"/>
          <w:szCs w:val="28"/>
          <w:lang w:eastAsia="ru-RU"/>
        </w:rPr>
        <w:t xml:space="preserve">ь</w:t>
      </w:r>
      <w:r>
        <w:rPr>
          <w:rFonts w:ascii="Times New Roman" w:hAnsi="Times New Roman" w:cs="Times New Roman" w:eastAsia="Times New Roman"/>
          <w:sz w:val="28"/>
          <w:szCs w:val="28"/>
          <w:lang w:eastAsia="ru-RU"/>
        </w:rPr>
        <w:t xml:space="preserve"> міської ради, вони в термін не більше п’яти днів пересилаються за належністю відповідним органам чи посадовим особам, про що повідомляється громадянину, який подав звернення. У разі, якщо звернення не містять даних, необхідних для прийняття обґрунтованих </w:t>
      </w:r>
      <w:r>
        <w:rPr>
          <w:rFonts w:ascii="Times New Roman" w:hAnsi="Times New Roman" w:cs="Times New Roman" w:eastAsia="Times New Roman"/>
          <w:sz w:val="28"/>
          <w:szCs w:val="28"/>
          <w:lang w:eastAsia="ru-RU"/>
        </w:rPr>
        <w:t xml:space="preserve">рішень, вони в той же термін повертаються громадянам з відповідним роз’ясненням.</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w:t>
      </w:r>
      <w:r>
        <w:rPr>
          <w:rFonts w:ascii="Times New Roman" w:hAnsi="Times New Roman" w:cs="Times New Roman" w:eastAsia="Times New Roman"/>
          <w:sz w:val="28"/>
          <w:szCs w:val="28"/>
          <w:lang w:eastAsia="ru-RU"/>
        </w:rPr>
        <w:t xml:space="preserve">е розглядаються повторні звернення одним і тим же органом від одного і того ж громадянина з одного і того ж питання, якщо перше вирішено по суті, та звернення осіб, визнаних судом недієздатними. Не розглядаються також скарги, подані з порушенням терміну, п</w:t>
      </w:r>
      <w:r>
        <w:rPr>
          <w:rFonts w:ascii="Times New Roman" w:hAnsi="Times New Roman" w:cs="Times New Roman" w:eastAsia="Times New Roman"/>
          <w:sz w:val="28"/>
          <w:szCs w:val="28"/>
          <w:lang w:eastAsia="ru-RU"/>
        </w:rPr>
        <w:t xml:space="preserve">ередбаченого законом.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rPr>
          <w:color w:val="000000"/>
          <w:sz w:val="28"/>
          <w:u w:val="none"/>
        </w:rPr>
      </w:pPr>
      <w:r>
        <w:rPr>
          <w:rFonts w:ascii="Times New Roman" w:hAnsi="Times New Roman" w:cs="Times New Roman" w:eastAsia="Times New Roman"/>
          <w:sz w:val="28"/>
          <w:szCs w:val="28"/>
          <w:lang w:eastAsia="ru-RU"/>
        </w:rPr>
        <w:t xml:space="preserve">Відповідно до статті 12 Закону України «Про звернення громадян» його дія не поширюється на</w:t>
      </w:r>
      <w:r>
        <w:rPr>
          <w:rFonts w:ascii="Times New Roman" w:hAnsi="Times New Roman" w:cs="Times New Roman" w:eastAsia="Times New Roman"/>
          <w:color w:val="333333"/>
          <w:sz w:val="24"/>
          <w:highlight w:val="white"/>
        </w:rPr>
        <w:t xml:space="preserve"> </w:t>
      </w:r>
      <w:r>
        <w:rPr>
          <w:rFonts w:ascii="Times New Roman" w:hAnsi="Times New Roman" w:cs="Times New Roman" w:eastAsia="Times New Roman"/>
          <w:color w:val="000000" w:themeColor="text1"/>
          <w:sz w:val="28"/>
          <w:highlight w:val="white"/>
          <w:u w:val="none"/>
        </w:rPr>
        <w:t xml:space="preserve">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w:t>
      </w:r>
      <w:r>
        <w:rPr>
          <w:rFonts w:ascii="Times New Roman" w:hAnsi="Times New Roman" w:cs="Times New Roman" w:eastAsia="Times New Roman"/>
          <w:color w:val="000000" w:themeColor="text1"/>
          <w:sz w:val="28"/>
          <w:highlight w:val="none"/>
          <w:u w:val="none"/>
        </w:rPr>
        <w:t xml:space="preserve"> </w:t>
      </w:r>
      <w:hyperlink r:id="rId19" w:tooltip="https://zakon.rada.gov.ua/laws/show/2453-17" w:history="1">
        <w:r>
          <w:rPr>
            <w:rStyle w:val="910"/>
            <w:rFonts w:ascii="Times New Roman" w:hAnsi="Times New Roman" w:cs="Times New Roman" w:eastAsia="Times New Roman"/>
            <w:color w:val="000000" w:themeColor="text1"/>
            <w:sz w:val="28"/>
            <w:highlight w:val="none"/>
            <w:u w:val="none"/>
          </w:rPr>
          <w:t xml:space="preserve">”</w:t>
        </w:r>
        <w:r>
          <w:rPr>
            <w:rStyle w:val="910"/>
            <w:rFonts w:ascii="Times New Roman" w:hAnsi="Times New Roman" w:cs="Times New Roman" w:eastAsia="Times New Roman"/>
            <w:color w:val="000000" w:themeColor="text1"/>
            <w:sz w:val="28"/>
            <w:highlight w:val="white"/>
            <w:u w:val="none"/>
          </w:rPr>
          <w:t xml:space="preserve">Про судоустрій і статус суддів"</w:t>
        </w:r>
      </w:hyperlink>
      <w:r>
        <w:rPr>
          <w:rFonts w:ascii="Times New Roman" w:hAnsi="Times New Roman" w:cs="Times New Roman" w:eastAsia="Times New Roman"/>
          <w:color w:val="000000" w:themeColor="text1"/>
          <w:sz w:val="28"/>
          <w:highlight w:val="none"/>
          <w:u w:val="none"/>
        </w:rPr>
        <w:t xml:space="preserve"> </w:t>
      </w:r>
      <w:r>
        <w:rPr>
          <w:rFonts w:ascii="Times New Roman" w:hAnsi="Times New Roman" w:cs="Times New Roman" w:eastAsia="Times New Roman"/>
          <w:color w:val="000000" w:themeColor="text1"/>
          <w:sz w:val="28"/>
          <w:highlight w:val="white"/>
          <w:u w:val="none"/>
        </w:rPr>
        <w:t xml:space="preserve">та</w:t>
      </w:r>
      <w:r>
        <w:rPr>
          <w:rFonts w:ascii="Times New Roman" w:hAnsi="Times New Roman" w:cs="Times New Roman" w:eastAsia="Times New Roman"/>
          <w:color w:val="000000" w:themeColor="text1"/>
          <w:sz w:val="28"/>
          <w:highlight w:val="none"/>
          <w:u w:val="none"/>
        </w:rPr>
        <w:t xml:space="preserve"> </w:t>
      </w:r>
      <w:hyperlink r:id="rId20" w:tooltip="https://zakon.rada.gov.ua/laws/show/3262-15" w:history="1">
        <w:r>
          <w:rPr>
            <w:rStyle w:val="910"/>
            <w:rFonts w:ascii="Times New Roman" w:hAnsi="Times New Roman" w:cs="Times New Roman" w:eastAsia="Times New Roman"/>
            <w:color w:val="000000" w:themeColor="text1"/>
            <w:sz w:val="28"/>
            <w:highlight w:val="white"/>
            <w:u w:val="none"/>
          </w:rPr>
          <w:t xml:space="preserve">"Про доступ до судових рішень"</w:t>
        </w:r>
      </w:hyperlink>
      <w:r>
        <w:rPr>
          <w:rFonts w:ascii="Times New Roman" w:hAnsi="Times New Roman" w:cs="Times New Roman" w:eastAsia="Times New Roman"/>
          <w:color w:val="000000" w:themeColor="text1"/>
          <w:sz w:val="28"/>
          <w:highlight w:val="white"/>
          <w:u w:val="none"/>
        </w:rPr>
        <w:t xml:space="preserve">,</w:t>
      </w:r>
      <w:r>
        <w:rPr>
          <w:rFonts w:ascii="Times New Roman" w:hAnsi="Times New Roman" w:cs="Times New Roman" w:eastAsia="Times New Roman"/>
          <w:color w:val="000000" w:themeColor="text1"/>
          <w:sz w:val="28"/>
          <w:highlight w:val="none"/>
          <w:u w:val="none"/>
        </w:rPr>
        <w:t xml:space="preserve"> </w:t>
      </w:r>
      <w:hyperlink r:id="rId21" w:tooltip="https://zakon.rada.gov.ua/laws/show/2747-15" w:history="1">
        <w:r>
          <w:rPr>
            <w:rStyle w:val="910"/>
            <w:rFonts w:ascii="Times New Roman" w:hAnsi="Times New Roman" w:cs="Times New Roman" w:eastAsia="Times New Roman"/>
            <w:color w:val="000000" w:themeColor="text1"/>
            <w:sz w:val="28"/>
            <w:highlight w:val="white"/>
            <w:u w:val="none"/>
          </w:rPr>
          <w:t xml:space="preserve">Кодексом адміністративного судочинства України</w:t>
        </w:r>
      </w:hyperlink>
      <w:r>
        <w:rPr>
          <w:rFonts w:ascii="Times New Roman" w:hAnsi="Times New Roman" w:cs="Times New Roman" w:eastAsia="Times New Roman"/>
          <w:color w:val="000000" w:themeColor="text1"/>
          <w:sz w:val="28"/>
          <w:highlight w:val="white"/>
          <w:u w:val="none"/>
        </w:rPr>
        <w:t xml:space="preserve">, законами України "</w:t>
      </w:r>
      <w:hyperlink r:id="rId22" w:tooltip="https://zakon.rada.gov.ua/laws/show/1700-18" w:history="1">
        <w:r>
          <w:rPr>
            <w:rStyle w:val="910"/>
            <w:rFonts w:ascii="Times New Roman" w:hAnsi="Times New Roman" w:cs="Times New Roman" w:eastAsia="Times New Roman"/>
            <w:color w:val="000000" w:themeColor="text1"/>
            <w:sz w:val="28"/>
            <w:highlight w:val="white"/>
            <w:u w:val="none"/>
          </w:rPr>
          <w:t xml:space="preserve">Про запобігання корупції</w:t>
        </w:r>
      </w:hyperlink>
      <w:r>
        <w:rPr>
          <w:rFonts w:ascii="Times New Roman" w:hAnsi="Times New Roman" w:cs="Times New Roman" w:eastAsia="Times New Roman"/>
          <w:color w:val="000000" w:themeColor="text1"/>
          <w:sz w:val="28"/>
          <w:highlight w:val="white"/>
          <w:u w:val="none"/>
        </w:rPr>
        <w:t xml:space="preserve">",</w:t>
      </w:r>
      <w:r>
        <w:rPr>
          <w:rFonts w:ascii="Times New Roman" w:hAnsi="Times New Roman" w:cs="Times New Roman" w:eastAsia="Times New Roman"/>
          <w:color w:val="000000" w:themeColor="text1"/>
          <w:sz w:val="28"/>
          <w:highlight w:val="none"/>
          <w:u w:val="none"/>
        </w:rPr>
        <w:t xml:space="preserve"> </w:t>
      </w:r>
      <w:hyperlink r:id="rId23" w:tooltip="https://zakon.rada.gov.ua/laws/show/1404-19" w:history="1">
        <w:r>
          <w:rPr>
            <w:rStyle w:val="910"/>
            <w:rFonts w:ascii="Times New Roman" w:hAnsi="Times New Roman" w:cs="Times New Roman" w:eastAsia="Times New Roman"/>
            <w:color w:val="000000" w:themeColor="text1"/>
            <w:sz w:val="28"/>
            <w:highlight w:val="white"/>
            <w:u w:val="none"/>
          </w:rPr>
          <w:t xml:space="preserve">"Про виконавче провадження"</w:t>
        </w:r>
      </w:hyperlink>
      <w:r>
        <w:rPr>
          <w:rFonts w:ascii="Times New Roman" w:hAnsi="Times New Roman" w:cs="Times New Roman" w:eastAsia="Times New Roman"/>
          <w:color w:val="000000" w:themeColor="text1"/>
          <w:sz w:val="28"/>
          <w:highlight w:val="white"/>
          <w:u w:val="none"/>
        </w:rPr>
        <w:t xml:space="preserve">.</w:t>
      </w:r>
      <w:r>
        <w:rPr>
          <w:color w:val="000000" w:themeColor="text1"/>
          <w:sz w:val="28"/>
          <w:u w:val="none"/>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Підготовлені інформації органам влади вищого рівня щодо розгляду звернень громадян та відповіді заявникам передаються до відділу документування та забезпечення діяльності апарату ради у встановлені терміни для реєстрації і подальшого відправлення.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rPr>
          <w:rFonts w:ascii="Times New Roman" w:hAnsi="Times New Roman" w:cs="Times New Roman" w:eastAsia="Times New Roman"/>
          <w:sz w:val="28"/>
          <w:szCs w:val="28"/>
          <w:highlight w:val="none"/>
          <w:lang w:eastAsia="ru-RU"/>
        </w:rPr>
      </w:pP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ропозиції, заяви і скарги громадян після їх вирішення з усіма документами щодо їх розгляду і вирішення повертаються до відділу документування та забезпечення діяльності апарату ради для централізованого формування справи. Формування і зберігання справ у ви</w:t>
      </w:r>
      <w:r>
        <w:rPr>
          <w:rFonts w:ascii="Times New Roman" w:hAnsi="Times New Roman" w:cs="Times New Roman" w:eastAsia="Times New Roman"/>
          <w:sz w:val="28"/>
          <w:szCs w:val="28"/>
          <w:lang w:eastAsia="ru-RU"/>
        </w:rPr>
        <w:t xml:space="preserve">конавців забороняється.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highlight w:val="none"/>
          <w:lang w:eastAsia="ru-RU"/>
        </w:rPr>
        <w:t xml:space="preserve">У разі, якщо за результатами розгля</w:t>
      </w:r>
      <w:r>
        <w:rPr>
          <w:rFonts w:ascii="Times New Roman" w:hAnsi="Times New Roman" w:cs="Times New Roman" w:eastAsia="Times New Roman"/>
          <w:sz w:val="28"/>
          <w:szCs w:val="28"/>
          <w:highlight w:val="none"/>
          <w:lang w:eastAsia="ru-RU"/>
        </w:rPr>
        <w:t xml:space="preserve">ду звернення приймається рішення сесії Міської ради чи виконавчого комітету - оригінал звернення з доданими матеріалами зберігається у матеріалах сесії чи виконавчого комітету. У справі залишаються копії звернень з відміткою про місце зберігання оригіналу.</w:t>
      </w:r>
      <w:r>
        <w:rPr>
          <w:rFonts w:ascii="Times New Roman" w:hAnsi="Times New Roman" w:cs="Times New Roman" w:eastAsia="Times New Roman"/>
          <w:sz w:val="28"/>
          <w:szCs w:val="28"/>
          <w:highlight w:val="none"/>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Відділ документування та забезпечення діяльності апарату міської ради здійснює систематичний аналіз та узагальнення звернень громадян та готує відповідні довідки для інформування керівництва міської ради.</w:t>
      </w:r>
      <w:r>
        <w:rPr>
          <w:rFonts w:ascii="Times New Roman" w:hAnsi="Times New Roman" w:cs="Times New Roman" w:eastAsia="Times New Roman"/>
          <w:sz w:val="28"/>
          <w:szCs w:val="28"/>
          <w:lang w:eastAsia="ru-RU"/>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Mangal">
    <w:panose1 w:val="02020603050405020304"/>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38043292"/>
      <w:docPartObj>
        <w:docPartGallery w:val="Page Numbers (Top of Page)"/>
        <w:docPartUnique w:val="true"/>
      </w:docPartObj>
      <w:rPr/>
    </w:sdtPr>
    <w:sdtContent>
      <w:p>
        <w:pPr>
          <w:pStyle w:val="780"/>
          <w:jc w:val="center"/>
        </w:pPr>
        <w:r>
          <w:fldChar w:fldCharType="begin"/>
        </w:r>
        <w:r>
          <w:instrText xml:space="preserve">PAGE   \* MERGEFORMAT</w:instrText>
        </w:r>
        <w:r>
          <w:fldChar w:fldCharType="separate"/>
        </w:r>
        <w:r>
          <w:rPr>
            <w:lang w:val="ru-RU"/>
          </w:rPr>
          <w:t xml:space="preserve">4</w:t>
        </w:r>
        <w:r>
          <w:fldChar w:fldCharType="end"/>
        </w:r>
        <w:r/>
      </w:p>
    </w:sdtContent>
  </w:sdt>
  <w:p>
    <w:pPr>
      <w:pStyle w:val="78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1">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2">
    <w:multiLevelType w:val="hybridMultilevel"/>
    <w:lvl w:ilvl="0">
      <w:start w:val="1"/>
      <w:numFmt w:val="decimal"/>
      <w:isLgl w:val="false"/>
      <w:suff w:val="tab"/>
      <w:lvlText w:val="%1."/>
      <w:lvlJc w:val="left"/>
      <w:pPr>
        <w:ind w:left="6480" w:hanging="360"/>
        <w:tabs>
          <w:tab w:val="num" w:pos="6480" w:leader="none"/>
        </w:tabs>
      </w:pPr>
      <w:rPr>
        <w:rFonts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abstractNum w:abstractNumId="3">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1"/>
      <w:numFmt w:val="decimal"/>
      <w:isLgl w:val="false"/>
      <w:suff w:val="tab"/>
      <w:lvlText w:val="%1."/>
      <w:lvlJc w:val="left"/>
      <w:pPr>
        <w:ind w:left="6480" w:hanging="360"/>
        <w:tabs>
          <w:tab w:val="num" w:pos="6480" w:leader="none"/>
        </w:tabs>
      </w:pPr>
      <w:rPr>
        <w:rFonts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7">
    <w:name w:val="Endnote Text Char"/>
    <w:link w:val="742"/>
    <w:uiPriority w:val="99"/>
    <w:rPr>
      <w:sz w:val="20"/>
    </w:rPr>
  </w:style>
  <w:style w:type="paragraph" w:styleId="728" w:default="1">
    <w:name w:val="Normal"/>
    <w:qFormat/>
    <w:pPr>
      <w:spacing w:lineRule="auto" w:line="276" w:after="200"/>
    </w:pPr>
  </w:style>
  <w:style w:type="paragraph" w:styleId="729">
    <w:name w:val="Heading 1"/>
    <w:basedOn w:val="728"/>
    <w:next w:val="728"/>
    <w:link w:val="762"/>
    <w:qFormat/>
    <w:uiPriority w:val="9"/>
    <w:rPr>
      <w:rFonts w:ascii="Arial" w:hAnsi="Arial" w:cs="Arial" w:eastAsia="Arial"/>
      <w:sz w:val="40"/>
      <w:szCs w:val="40"/>
    </w:rPr>
    <w:pPr>
      <w:keepLines/>
      <w:keepNext/>
      <w:spacing w:before="480"/>
      <w:outlineLvl w:val="0"/>
    </w:pPr>
  </w:style>
  <w:style w:type="paragraph" w:styleId="730">
    <w:name w:val="Heading 2"/>
    <w:basedOn w:val="728"/>
    <w:next w:val="728"/>
    <w:link w:val="763"/>
    <w:qFormat/>
    <w:uiPriority w:val="9"/>
    <w:unhideWhenUsed/>
    <w:rPr>
      <w:rFonts w:ascii="Arial" w:hAnsi="Arial" w:cs="Arial" w:eastAsia="Arial"/>
      <w:sz w:val="34"/>
    </w:rPr>
    <w:pPr>
      <w:keepLines/>
      <w:keepNext/>
      <w:spacing w:before="360"/>
      <w:outlineLvl w:val="1"/>
    </w:pPr>
  </w:style>
  <w:style w:type="paragraph" w:styleId="731">
    <w:name w:val="Heading 3"/>
    <w:basedOn w:val="728"/>
    <w:next w:val="728"/>
    <w:link w:val="764"/>
    <w:qFormat/>
    <w:uiPriority w:val="9"/>
    <w:unhideWhenUsed/>
    <w:rPr>
      <w:rFonts w:ascii="Arial" w:hAnsi="Arial" w:cs="Arial" w:eastAsia="Arial"/>
      <w:sz w:val="30"/>
      <w:szCs w:val="30"/>
    </w:rPr>
    <w:pPr>
      <w:keepLines/>
      <w:keepNext/>
      <w:spacing w:before="320"/>
      <w:outlineLvl w:val="2"/>
    </w:pPr>
  </w:style>
  <w:style w:type="paragraph" w:styleId="732">
    <w:name w:val="Heading 4"/>
    <w:basedOn w:val="728"/>
    <w:next w:val="728"/>
    <w:link w:val="765"/>
    <w:qFormat/>
    <w:uiPriority w:val="9"/>
    <w:unhideWhenUsed/>
    <w:rPr>
      <w:rFonts w:ascii="Arial" w:hAnsi="Arial" w:cs="Arial" w:eastAsia="Arial"/>
      <w:b/>
      <w:bCs/>
      <w:sz w:val="26"/>
      <w:szCs w:val="26"/>
    </w:rPr>
    <w:pPr>
      <w:keepLines/>
      <w:keepNext/>
      <w:spacing w:before="320"/>
      <w:outlineLvl w:val="3"/>
    </w:pPr>
  </w:style>
  <w:style w:type="paragraph" w:styleId="733">
    <w:name w:val="Heading 5"/>
    <w:basedOn w:val="728"/>
    <w:next w:val="728"/>
    <w:link w:val="766"/>
    <w:qFormat/>
    <w:uiPriority w:val="9"/>
    <w:unhideWhenUsed/>
    <w:rPr>
      <w:rFonts w:ascii="Arial" w:hAnsi="Arial" w:cs="Arial" w:eastAsia="Arial"/>
      <w:b/>
      <w:bCs/>
      <w:sz w:val="24"/>
      <w:szCs w:val="24"/>
    </w:rPr>
    <w:pPr>
      <w:keepLines/>
      <w:keepNext/>
      <w:spacing w:before="320"/>
      <w:outlineLvl w:val="4"/>
    </w:pPr>
  </w:style>
  <w:style w:type="paragraph" w:styleId="734">
    <w:name w:val="Heading 6"/>
    <w:basedOn w:val="728"/>
    <w:next w:val="728"/>
    <w:link w:val="767"/>
    <w:qFormat/>
    <w:uiPriority w:val="9"/>
    <w:unhideWhenUsed/>
    <w:rPr>
      <w:rFonts w:ascii="Arial" w:hAnsi="Arial" w:cs="Arial" w:eastAsia="Arial"/>
      <w:b/>
      <w:bCs/>
    </w:rPr>
    <w:pPr>
      <w:keepLines/>
      <w:keepNext/>
      <w:spacing w:before="320"/>
      <w:outlineLvl w:val="5"/>
    </w:pPr>
  </w:style>
  <w:style w:type="paragraph" w:styleId="735">
    <w:name w:val="Heading 7"/>
    <w:basedOn w:val="728"/>
    <w:next w:val="728"/>
    <w:link w:val="768"/>
    <w:qFormat/>
    <w:uiPriority w:val="9"/>
    <w:unhideWhenUsed/>
    <w:rPr>
      <w:rFonts w:ascii="Arial" w:hAnsi="Arial" w:cs="Arial" w:eastAsia="Arial"/>
      <w:b/>
      <w:bCs/>
      <w:i/>
      <w:iCs/>
    </w:rPr>
    <w:pPr>
      <w:keepLines/>
      <w:keepNext/>
      <w:spacing w:before="320"/>
      <w:outlineLvl w:val="6"/>
    </w:pPr>
  </w:style>
  <w:style w:type="paragraph" w:styleId="736">
    <w:name w:val="Heading 8"/>
    <w:basedOn w:val="728"/>
    <w:next w:val="728"/>
    <w:link w:val="769"/>
    <w:qFormat/>
    <w:uiPriority w:val="9"/>
    <w:unhideWhenUsed/>
    <w:rPr>
      <w:rFonts w:ascii="Arial" w:hAnsi="Arial" w:cs="Arial" w:eastAsia="Arial"/>
      <w:i/>
      <w:iCs/>
    </w:rPr>
    <w:pPr>
      <w:keepLines/>
      <w:keepNext/>
      <w:spacing w:before="320"/>
      <w:outlineLvl w:val="7"/>
    </w:pPr>
  </w:style>
  <w:style w:type="paragraph" w:styleId="737">
    <w:name w:val="Heading 9"/>
    <w:basedOn w:val="728"/>
    <w:next w:val="728"/>
    <w:link w:val="770"/>
    <w:qFormat/>
    <w:uiPriority w:val="9"/>
    <w:unhideWhenUsed/>
    <w:rPr>
      <w:rFonts w:ascii="Arial" w:hAnsi="Arial" w:cs="Arial" w:eastAsia="Arial"/>
      <w:i/>
      <w:iCs/>
      <w:sz w:val="21"/>
      <w:szCs w:val="21"/>
    </w:rPr>
    <w:pPr>
      <w:keepLines/>
      <w:keepNext/>
      <w:spacing w:before="320"/>
      <w:outlineLvl w:val="8"/>
    </w:pPr>
  </w:style>
  <w:style w:type="character" w:styleId="738" w:default="1">
    <w:name w:val="Default Paragraph Font"/>
    <w:uiPriority w:val="1"/>
    <w:semiHidden/>
    <w:unhideWhenUsed/>
  </w:style>
  <w:style w:type="table" w:styleId="739" w:default="1">
    <w:name w:val="Normal Table"/>
    <w:uiPriority w:val="99"/>
    <w:semiHidden/>
    <w:unhideWhenUsed/>
    <w:tblPr>
      <w:tblInd w:w="0" w:type="dxa"/>
      <w:tblCellMar>
        <w:left w:w="108" w:type="dxa"/>
        <w:top w:w="0" w:type="dxa"/>
        <w:right w:w="108" w:type="dxa"/>
        <w:bottom w:w="0" w:type="dxa"/>
      </w:tblCellMar>
    </w:tblPr>
  </w:style>
  <w:style w:type="numbering" w:styleId="740" w:default="1">
    <w:name w:val="No List"/>
    <w:uiPriority w:val="99"/>
    <w:semiHidden/>
    <w:unhideWhenUsed/>
  </w:style>
  <w:style w:type="character" w:styleId="741" w:customStyle="1">
    <w:name w:val="Caption Char"/>
    <w:uiPriority w:val="99"/>
  </w:style>
  <w:style w:type="paragraph" w:styleId="742">
    <w:name w:val="endnote text"/>
    <w:basedOn w:val="728"/>
    <w:link w:val="743"/>
    <w:uiPriority w:val="99"/>
    <w:semiHidden/>
    <w:unhideWhenUsed/>
    <w:rPr>
      <w:sz w:val="20"/>
    </w:rPr>
    <w:pPr>
      <w:spacing w:lineRule="auto" w:line="240" w:after="0"/>
    </w:pPr>
  </w:style>
  <w:style w:type="character" w:styleId="743" w:customStyle="1">
    <w:name w:val="Текст концевой сноски Знак"/>
    <w:link w:val="742"/>
    <w:uiPriority w:val="99"/>
    <w:rPr>
      <w:sz w:val="20"/>
    </w:rPr>
  </w:style>
  <w:style w:type="character" w:styleId="744">
    <w:name w:val="endnote reference"/>
    <w:basedOn w:val="738"/>
    <w:uiPriority w:val="99"/>
    <w:semiHidden/>
    <w:unhideWhenUsed/>
    <w:rPr>
      <w:vertAlign w:val="superscript"/>
    </w:rPr>
  </w:style>
  <w:style w:type="paragraph" w:styleId="745">
    <w:name w:val="table of figures"/>
    <w:basedOn w:val="728"/>
    <w:next w:val="728"/>
    <w:uiPriority w:val="99"/>
    <w:unhideWhenUsed/>
    <w:pPr>
      <w:spacing w:after="0"/>
    </w:pPr>
  </w:style>
  <w:style w:type="character" w:styleId="746" w:customStyle="1">
    <w:name w:val="Heading 1 Char"/>
    <w:basedOn w:val="738"/>
    <w:uiPriority w:val="9"/>
    <w:rPr>
      <w:rFonts w:ascii="Arial" w:hAnsi="Arial" w:cs="Arial" w:eastAsia="Arial"/>
      <w:sz w:val="40"/>
      <w:szCs w:val="40"/>
    </w:rPr>
  </w:style>
  <w:style w:type="character" w:styleId="747" w:customStyle="1">
    <w:name w:val="Heading 2 Char"/>
    <w:basedOn w:val="738"/>
    <w:uiPriority w:val="9"/>
    <w:rPr>
      <w:rFonts w:ascii="Arial" w:hAnsi="Arial" w:cs="Arial" w:eastAsia="Arial"/>
      <w:sz w:val="34"/>
    </w:rPr>
  </w:style>
  <w:style w:type="character" w:styleId="748" w:customStyle="1">
    <w:name w:val="Heading 3 Char"/>
    <w:basedOn w:val="738"/>
    <w:uiPriority w:val="9"/>
    <w:rPr>
      <w:rFonts w:ascii="Arial" w:hAnsi="Arial" w:cs="Arial" w:eastAsia="Arial"/>
      <w:sz w:val="30"/>
      <w:szCs w:val="30"/>
    </w:rPr>
  </w:style>
  <w:style w:type="character" w:styleId="749" w:customStyle="1">
    <w:name w:val="Heading 4 Char"/>
    <w:basedOn w:val="738"/>
    <w:uiPriority w:val="9"/>
    <w:rPr>
      <w:rFonts w:ascii="Arial" w:hAnsi="Arial" w:cs="Arial" w:eastAsia="Arial"/>
      <w:b/>
      <w:bCs/>
      <w:sz w:val="26"/>
      <w:szCs w:val="26"/>
    </w:rPr>
  </w:style>
  <w:style w:type="character" w:styleId="750" w:customStyle="1">
    <w:name w:val="Heading 5 Char"/>
    <w:basedOn w:val="738"/>
    <w:uiPriority w:val="9"/>
    <w:rPr>
      <w:rFonts w:ascii="Arial" w:hAnsi="Arial" w:cs="Arial" w:eastAsia="Arial"/>
      <w:b/>
      <w:bCs/>
      <w:sz w:val="24"/>
      <w:szCs w:val="24"/>
    </w:rPr>
  </w:style>
  <w:style w:type="character" w:styleId="751" w:customStyle="1">
    <w:name w:val="Heading 6 Char"/>
    <w:basedOn w:val="738"/>
    <w:uiPriority w:val="9"/>
    <w:rPr>
      <w:rFonts w:ascii="Arial" w:hAnsi="Arial" w:cs="Arial" w:eastAsia="Arial"/>
      <w:b/>
      <w:bCs/>
      <w:sz w:val="22"/>
      <w:szCs w:val="22"/>
    </w:rPr>
  </w:style>
  <w:style w:type="character" w:styleId="752" w:customStyle="1">
    <w:name w:val="Heading 7 Char"/>
    <w:basedOn w:val="738"/>
    <w:uiPriority w:val="9"/>
    <w:rPr>
      <w:rFonts w:ascii="Arial" w:hAnsi="Arial" w:cs="Arial" w:eastAsia="Arial"/>
      <w:b/>
      <w:bCs/>
      <w:i/>
      <w:iCs/>
      <w:sz w:val="22"/>
      <w:szCs w:val="22"/>
    </w:rPr>
  </w:style>
  <w:style w:type="character" w:styleId="753" w:customStyle="1">
    <w:name w:val="Heading 8 Char"/>
    <w:basedOn w:val="738"/>
    <w:uiPriority w:val="9"/>
    <w:rPr>
      <w:rFonts w:ascii="Arial" w:hAnsi="Arial" w:cs="Arial" w:eastAsia="Arial"/>
      <w:i/>
      <w:iCs/>
      <w:sz w:val="22"/>
      <w:szCs w:val="22"/>
    </w:rPr>
  </w:style>
  <w:style w:type="character" w:styleId="754" w:customStyle="1">
    <w:name w:val="Heading 9 Char"/>
    <w:basedOn w:val="738"/>
    <w:uiPriority w:val="9"/>
    <w:rPr>
      <w:rFonts w:ascii="Arial" w:hAnsi="Arial" w:cs="Arial" w:eastAsia="Arial"/>
      <w:i/>
      <w:iCs/>
      <w:sz w:val="21"/>
      <w:szCs w:val="21"/>
    </w:rPr>
  </w:style>
  <w:style w:type="character" w:styleId="755" w:customStyle="1">
    <w:name w:val="Title Char"/>
    <w:basedOn w:val="738"/>
    <w:uiPriority w:val="10"/>
    <w:rPr>
      <w:sz w:val="48"/>
      <w:szCs w:val="48"/>
    </w:rPr>
  </w:style>
  <w:style w:type="character" w:styleId="756" w:customStyle="1">
    <w:name w:val="Subtitle Char"/>
    <w:basedOn w:val="738"/>
    <w:uiPriority w:val="11"/>
    <w:rPr>
      <w:sz w:val="24"/>
      <w:szCs w:val="24"/>
    </w:rPr>
  </w:style>
  <w:style w:type="character" w:styleId="757" w:customStyle="1">
    <w:name w:val="Quote Char"/>
    <w:uiPriority w:val="29"/>
    <w:rPr>
      <w:i/>
    </w:rPr>
  </w:style>
  <w:style w:type="character" w:styleId="758" w:customStyle="1">
    <w:name w:val="Intense Quote Char"/>
    <w:uiPriority w:val="30"/>
    <w:rPr>
      <w:i/>
    </w:rPr>
  </w:style>
  <w:style w:type="character" w:styleId="759" w:customStyle="1">
    <w:name w:val="Header Char"/>
    <w:basedOn w:val="738"/>
    <w:uiPriority w:val="99"/>
  </w:style>
  <w:style w:type="character" w:styleId="760" w:customStyle="1">
    <w:name w:val="Footer Char"/>
    <w:basedOn w:val="738"/>
    <w:uiPriority w:val="99"/>
  </w:style>
  <w:style w:type="character" w:styleId="761" w:customStyle="1">
    <w:name w:val="Footnote Text Char"/>
    <w:uiPriority w:val="99"/>
    <w:rPr>
      <w:sz w:val="18"/>
    </w:rPr>
  </w:style>
  <w:style w:type="character" w:styleId="762" w:customStyle="1">
    <w:name w:val="Заголовок 1 Знак"/>
    <w:basedOn w:val="738"/>
    <w:link w:val="729"/>
    <w:uiPriority w:val="9"/>
    <w:rPr>
      <w:rFonts w:ascii="Arial" w:hAnsi="Arial" w:cs="Arial" w:eastAsia="Arial"/>
      <w:sz w:val="40"/>
      <w:szCs w:val="40"/>
    </w:rPr>
  </w:style>
  <w:style w:type="character" w:styleId="763" w:customStyle="1">
    <w:name w:val="Заголовок 2 Знак"/>
    <w:basedOn w:val="738"/>
    <w:link w:val="730"/>
    <w:uiPriority w:val="9"/>
    <w:rPr>
      <w:rFonts w:ascii="Arial" w:hAnsi="Arial" w:cs="Arial" w:eastAsia="Arial"/>
      <w:sz w:val="34"/>
    </w:rPr>
  </w:style>
  <w:style w:type="character" w:styleId="764" w:customStyle="1">
    <w:name w:val="Заголовок 3 Знак"/>
    <w:basedOn w:val="738"/>
    <w:link w:val="731"/>
    <w:uiPriority w:val="9"/>
    <w:rPr>
      <w:rFonts w:ascii="Arial" w:hAnsi="Arial" w:cs="Arial" w:eastAsia="Arial"/>
      <w:sz w:val="30"/>
      <w:szCs w:val="30"/>
    </w:rPr>
  </w:style>
  <w:style w:type="character" w:styleId="765" w:customStyle="1">
    <w:name w:val="Заголовок 4 Знак"/>
    <w:basedOn w:val="738"/>
    <w:link w:val="732"/>
    <w:uiPriority w:val="9"/>
    <w:rPr>
      <w:rFonts w:ascii="Arial" w:hAnsi="Arial" w:cs="Arial" w:eastAsia="Arial"/>
      <w:b/>
      <w:bCs/>
      <w:sz w:val="26"/>
      <w:szCs w:val="26"/>
    </w:rPr>
  </w:style>
  <w:style w:type="character" w:styleId="766" w:customStyle="1">
    <w:name w:val="Заголовок 5 Знак"/>
    <w:basedOn w:val="738"/>
    <w:link w:val="733"/>
    <w:uiPriority w:val="9"/>
    <w:rPr>
      <w:rFonts w:ascii="Arial" w:hAnsi="Arial" w:cs="Arial" w:eastAsia="Arial"/>
      <w:b/>
      <w:bCs/>
      <w:sz w:val="24"/>
      <w:szCs w:val="24"/>
    </w:rPr>
  </w:style>
  <w:style w:type="character" w:styleId="767" w:customStyle="1">
    <w:name w:val="Заголовок 6 Знак"/>
    <w:basedOn w:val="738"/>
    <w:link w:val="734"/>
    <w:uiPriority w:val="9"/>
    <w:rPr>
      <w:rFonts w:ascii="Arial" w:hAnsi="Arial" w:cs="Arial" w:eastAsia="Arial"/>
      <w:b/>
      <w:bCs/>
      <w:sz w:val="22"/>
      <w:szCs w:val="22"/>
    </w:rPr>
  </w:style>
  <w:style w:type="character" w:styleId="768" w:customStyle="1">
    <w:name w:val="Заголовок 7 Знак"/>
    <w:basedOn w:val="738"/>
    <w:link w:val="735"/>
    <w:uiPriority w:val="9"/>
    <w:rPr>
      <w:rFonts w:ascii="Arial" w:hAnsi="Arial" w:cs="Arial" w:eastAsia="Arial"/>
      <w:b/>
      <w:bCs/>
      <w:i/>
      <w:iCs/>
      <w:sz w:val="22"/>
      <w:szCs w:val="22"/>
    </w:rPr>
  </w:style>
  <w:style w:type="character" w:styleId="769" w:customStyle="1">
    <w:name w:val="Заголовок 8 Знак"/>
    <w:basedOn w:val="738"/>
    <w:link w:val="736"/>
    <w:uiPriority w:val="9"/>
    <w:rPr>
      <w:rFonts w:ascii="Arial" w:hAnsi="Arial" w:cs="Arial" w:eastAsia="Arial"/>
      <w:i/>
      <w:iCs/>
      <w:sz w:val="22"/>
      <w:szCs w:val="22"/>
    </w:rPr>
  </w:style>
  <w:style w:type="character" w:styleId="770" w:customStyle="1">
    <w:name w:val="Заголовок 9 Знак"/>
    <w:basedOn w:val="738"/>
    <w:link w:val="737"/>
    <w:uiPriority w:val="9"/>
    <w:rPr>
      <w:rFonts w:ascii="Arial" w:hAnsi="Arial" w:cs="Arial" w:eastAsia="Arial"/>
      <w:i/>
      <w:iCs/>
      <w:sz w:val="21"/>
      <w:szCs w:val="21"/>
    </w:rPr>
  </w:style>
  <w:style w:type="paragraph" w:styleId="771">
    <w:name w:val="No Spacing"/>
    <w:qFormat/>
    <w:uiPriority w:val="1"/>
    <w:pPr>
      <w:spacing w:lineRule="auto" w:line="240" w:after="0"/>
    </w:pPr>
  </w:style>
  <w:style w:type="paragraph" w:styleId="772">
    <w:name w:val="Title"/>
    <w:basedOn w:val="728"/>
    <w:next w:val="728"/>
    <w:link w:val="773"/>
    <w:qFormat/>
    <w:uiPriority w:val="10"/>
    <w:rPr>
      <w:sz w:val="48"/>
      <w:szCs w:val="48"/>
    </w:rPr>
    <w:pPr>
      <w:contextualSpacing w:val="true"/>
      <w:spacing w:before="300"/>
    </w:pPr>
  </w:style>
  <w:style w:type="character" w:styleId="773" w:customStyle="1">
    <w:name w:val="Название Знак"/>
    <w:basedOn w:val="738"/>
    <w:link w:val="772"/>
    <w:uiPriority w:val="10"/>
    <w:rPr>
      <w:sz w:val="48"/>
      <w:szCs w:val="48"/>
    </w:rPr>
  </w:style>
  <w:style w:type="paragraph" w:styleId="774">
    <w:name w:val="Subtitle"/>
    <w:basedOn w:val="728"/>
    <w:next w:val="728"/>
    <w:link w:val="775"/>
    <w:qFormat/>
    <w:uiPriority w:val="11"/>
    <w:rPr>
      <w:sz w:val="24"/>
      <w:szCs w:val="24"/>
    </w:rPr>
    <w:pPr>
      <w:spacing w:before="200"/>
    </w:pPr>
  </w:style>
  <w:style w:type="character" w:styleId="775" w:customStyle="1">
    <w:name w:val="Подзаголовок Знак"/>
    <w:basedOn w:val="738"/>
    <w:link w:val="774"/>
    <w:uiPriority w:val="11"/>
    <w:rPr>
      <w:sz w:val="24"/>
      <w:szCs w:val="24"/>
    </w:rPr>
  </w:style>
  <w:style w:type="paragraph" w:styleId="776">
    <w:name w:val="Quote"/>
    <w:basedOn w:val="728"/>
    <w:next w:val="728"/>
    <w:link w:val="777"/>
    <w:qFormat/>
    <w:uiPriority w:val="29"/>
    <w:rPr>
      <w:i/>
    </w:rPr>
    <w:pPr>
      <w:ind w:left="720" w:right="720"/>
    </w:pPr>
  </w:style>
  <w:style w:type="character" w:styleId="777" w:customStyle="1">
    <w:name w:val="Цитата 2 Знак"/>
    <w:link w:val="776"/>
    <w:uiPriority w:val="29"/>
    <w:rPr>
      <w:i/>
    </w:rPr>
  </w:style>
  <w:style w:type="paragraph" w:styleId="778">
    <w:name w:val="Intense Quote"/>
    <w:basedOn w:val="728"/>
    <w:next w:val="728"/>
    <w:link w:val="77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9" w:customStyle="1">
    <w:name w:val="Выделенная цитата Знак"/>
    <w:link w:val="778"/>
    <w:uiPriority w:val="30"/>
    <w:rPr>
      <w:i/>
    </w:rPr>
  </w:style>
  <w:style w:type="paragraph" w:styleId="780">
    <w:name w:val="Header"/>
    <w:basedOn w:val="728"/>
    <w:link w:val="781"/>
    <w:uiPriority w:val="99"/>
    <w:unhideWhenUsed/>
    <w:pPr>
      <w:spacing w:lineRule="auto" w:line="240" w:after="0"/>
      <w:tabs>
        <w:tab w:val="center" w:pos="7143" w:leader="none"/>
        <w:tab w:val="right" w:pos="14287" w:leader="none"/>
      </w:tabs>
    </w:pPr>
  </w:style>
  <w:style w:type="character" w:styleId="781" w:customStyle="1">
    <w:name w:val="Верхний колонтитул Знак"/>
    <w:basedOn w:val="738"/>
    <w:link w:val="780"/>
    <w:uiPriority w:val="99"/>
  </w:style>
  <w:style w:type="paragraph" w:styleId="782">
    <w:name w:val="Footer"/>
    <w:basedOn w:val="728"/>
    <w:link w:val="783"/>
    <w:uiPriority w:val="99"/>
    <w:unhideWhenUsed/>
    <w:pPr>
      <w:spacing w:lineRule="auto" w:line="240" w:after="0"/>
      <w:tabs>
        <w:tab w:val="center" w:pos="7143" w:leader="none"/>
        <w:tab w:val="right" w:pos="14287" w:leader="none"/>
      </w:tabs>
    </w:pPr>
  </w:style>
  <w:style w:type="character" w:styleId="783" w:customStyle="1">
    <w:name w:val="Нижний колонтитул Знак"/>
    <w:basedOn w:val="738"/>
    <w:link w:val="782"/>
    <w:uiPriority w:val="99"/>
  </w:style>
  <w:style w:type="table" w:styleId="784">
    <w:name w:val="Table Grid"/>
    <w:basedOn w:val="73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5" w:customStyle="1">
    <w:name w:val="Table Grid Light"/>
    <w:basedOn w:val="73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86">
    <w:name w:val="Plain Table 1"/>
    <w:basedOn w:val="73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7">
    <w:name w:val="Plain Table 2"/>
    <w:basedOn w:val="73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8">
    <w:name w:val="Plain Table 3"/>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9">
    <w:name w:val="Plain Table 4"/>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0">
    <w:name w:val="Plain Table 5"/>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1">
    <w:name w:val="Grid Table 1 Light"/>
    <w:basedOn w:val="739"/>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2" w:customStyle="1">
    <w:name w:val="Grid Table 1 Light - Accent 1"/>
    <w:basedOn w:val="739"/>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3" w:customStyle="1">
    <w:name w:val="Grid Table 1 Light - Accent 2"/>
    <w:basedOn w:val="739"/>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4" w:customStyle="1">
    <w:name w:val="Grid Table 1 Light - Accent 3"/>
    <w:basedOn w:val="739"/>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95" w:customStyle="1">
    <w:name w:val="Grid Table 1 Light - Accent 4"/>
    <w:basedOn w:val="739"/>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96" w:customStyle="1">
    <w:name w:val="Grid Table 1 Light - Accent 5"/>
    <w:basedOn w:val="739"/>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97" w:customStyle="1">
    <w:name w:val="Grid Table 1 Light - Accent 6"/>
    <w:basedOn w:val="739"/>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98">
    <w:name w:val="Grid Table 2"/>
    <w:basedOn w:val="73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99" w:customStyle="1">
    <w:name w:val="Grid Table 2 - Accent 1"/>
    <w:basedOn w:val="739"/>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800" w:customStyle="1">
    <w:name w:val="Grid Table 2 - Accent 2"/>
    <w:basedOn w:val="739"/>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1" w:customStyle="1">
    <w:name w:val="Grid Table 2 - Accent 3"/>
    <w:basedOn w:val="739"/>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02" w:customStyle="1">
    <w:name w:val="Grid Table 2 - Accent 4"/>
    <w:basedOn w:val="739"/>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3" w:customStyle="1">
    <w:name w:val="Grid Table 2 - Accent 5"/>
    <w:basedOn w:val="739"/>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4" w:customStyle="1">
    <w:name w:val="Grid Table 2 - Accent 6"/>
    <w:basedOn w:val="739"/>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05">
    <w:name w:val="Grid Table 3"/>
    <w:basedOn w:val="73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6" w:customStyle="1">
    <w:name w:val="Grid Table 3 - Accent 1"/>
    <w:basedOn w:val="739"/>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7" w:customStyle="1">
    <w:name w:val="Grid Table 3 - Accent 2"/>
    <w:basedOn w:val="739"/>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8" w:customStyle="1">
    <w:name w:val="Grid Table 3 - Accent 3"/>
    <w:basedOn w:val="739"/>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9" w:customStyle="1">
    <w:name w:val="Grid Table 3 - Accent 4"/>
    <w:basedOn w:val="739"/>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0" w:customStyle="1">
    <w:name w:val="Grid Table 3 - Accent 5"/>
    <w:basedOn w:val="739"/>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1" w:customStyle="1">
    <w:name w:val="Grid Table 3 - Accent 6"/>
    <w:basedOn w:val="739"/>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2">
    <w:name w:val="Grid Table 4"/>
    <w:basedOn w:val="739"/>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3" w:customStyle="1">
    <w:name w:val="Grid Table 4 - Accent 1"/>
    <w:basedOn w:val="739"/>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4" w:customStyle="1">
    <w:name w:val="Grid Table 4 - Accent 2"/>
    <w:basedOn w:val="739"/>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15" w:customStyle="1">
    <w:name w:val="Grid Table 4 - Accent 3"/>
    <w:basedOn w:val="739"/>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16" w:customStyle="1">
    <w:name w:val="Grid Table 4 - Accent 4"/>
    <w:basedOn w:val="739"/>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17" w:customStyle="1">
    <w:name w:val="Grid Table 4 - Accent 5"/>
    <w:basedOn w:val="739"/>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18" w:customStyle="1">
    <w:name w:val="Grid Table 4 - Accent 6"/>
    <w:basedOn w:val="739"/>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19">
    <w:name w:val="Grid Table 5 Dark"/>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108" w:type="dxa"/>
        <w:top w:w="0" w:type="dxa"/>
        <w:right w:w="108"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20" w:customStyle="1">
    <w:name w:val="Grid Table 5 Dark- Accent 1"/>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CellMar>
        <w:left w:w="108" w:type="dxa"/>
        <w:top w:w="0" w:type="dxa"/>
        <w:right w:w="108" w:type="dxa"/>
        <w:bottom w:w="0" w:type="dxa"/>
      </w:tblCellMar>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821" w:customStyle="1">
    <w:name w:val="Grid Table 5 Dark - Accent 2"/>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CellMar>
        <w:left w:w="108" w:type="dxa"/>
        <w:top w:w="0" w:type="dxa"/>
        <w:right w:w="108" w:type="dxa"/>
        <w:bottom w:w="0" w:type="dxa"/>
      </w:tblCellMar>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822" w:customStyle="1">
    <w:name w:val="Grid Table 5 Dark - Accent 3"/>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CellMar>
        <w:left w:w="108" w:type="dxa"/>
        <w:top w:w="0" w:type="dxa"/>
        <w:right w:w="108" w:type="dxa"/>
        <w:bottom w:w="0" w:type="dxa"/>
      </w:tblCellMar>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823" w:customStyle="1">
    <w:name w:val="Grid Table 5 Dark- Accent 4"/>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CellMar>
        <w:left w:w="108" w:type="dxa"/>
        <w:top w:w="0" w:type="dxa"/>
        <w:right w:w="108" w:type="dxa"/>
        <w:bottom w:w="0" w:type="dxa"/>
      </w:tblCellMar>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824" w:customStyle="1">
    <w:name w:val="Grid Table 5 Dark - Accent 5"/>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CellMar>
        <w:left w:w="108" w:type="dxa"/>
        <w:top w:w="0" w:type="dxa"/>
        <w:right w:w="108" w:type="dxa"/>
        <w:bottom w:w="0" w:type="dxa"/>
      </w:tblCellMar>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825" w:customStyle="1">
    <w:name w:val="Grid Table 5 Dark - Accent 6"/>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CellMar>
        <w:left w:w="108" w:type="dxa"/>
        <w:top w:w="0" w:type="dxa"/>
        <w:right w:w="108" w:type="dxa"/>
        <w:bottom w:w="0" w:type="dxa"/>
      </w:tblCellMar>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826">
    <w:name w:val="Grid Table 6 Colorful"/>
    <w:basedOn w:val="739"/>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7" w:customStyle="1">
    <w:name w:val="Grid Table 6 Colorful - Accent 1"/>
    <w:basedOn w:val="739"/>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28" w:customStyle="1">
    <w:name w:val="Grid Table 6 Colorful - Accent 2"/>
    <w:basedOn w:val="739"/>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9" w:customStyle="1">
    <w:name w:val="Grid Table 6 Colorful - Accent 3"/>
    <w:basedOn w:val="739"/>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30" w:customStyle="1">
    <w:name w:val="Grid Table 6 Colorful - Accent 4"/>
    <w:basedOn w:val="739"/>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31" w:customStyle="1">
    <w:name w:val="Grid Table 6 Colorful - Accent 5"/>
    <w:basedOn w:val="739"/>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32" w:customStyle="1">
    <w:name w:val="Grid Table 6 Colorful - Accent 6"/>
    <w:basedOn w:val="739"/>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3">
    <w:name w:val="Grid Table 7 Colorful"/>
    <w:basedOn w:val="739"/>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Grid Table 7 Colorful - Accent 1"/>
    <w:basedOn w:val="739"/>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35" w:customStyle="1">
    <w:name w:val="Grid Table 7 Colorful - Accent 2"/>
    <w:basedOn w:val="739"/>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36" w:customStyle="1">
    <w:name w:val="Grid Table 7 Colorful - Accent 3"/>
    <w:basedOn w:val="739"/>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37" w:customStyle="1">
    <w:name w:val="Grid Table 7 Colorful - Accent 4"/>
    <w:basedOn w:val="739"/>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38" w:customStyle="1">
    <w:name w:val="Grid Table 7 Colorful - Accent 5"/>
    <w:basedOn w:val="739"/>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39" w:customStyle="1">
    <w:name w:val="Grid Table 7 Colorful - Accent 6"/>
    <w:basedOn w:val="739"/>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40">
    <w:name w:val="List Table 1 Light"/>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1" w:customStyle="1">
    <w:name w:val="List Table 1 Light - Accent 1"/>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42" w:customStyle="1">
    <w:name w:val="List Table 1 Light - Accent 2"/>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3" w:customStyle="1">
    <w:name w:val="List Table 1 Light - Accent 3"/>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4" w:customStyle="1">
    <w:name w:val="List Table 1 Light - Accent 4"/>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45" w:customStyle="1">
    <w:name w:val="List Table 1 Light - Accent 5"/>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46" w:customStyle="1">
    <w:name w:val="List Table 1 Light - Accent 6"/>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47">
    <w:name w:val="List Table 2"/>
    <w:basedOn w:val="739"/>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8" w:customStyle="1">
    <w:name w:val="List Table 2 - Accent 1"/>
    <w:basedOn w:val="739"/>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49" w:customStyle="1">
    <w:name w:val="List Table 2 - Accent 2"/>
    <w:basedOn w:val="739"/>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50" w:customStyle="1">
    <w:name w:val="List Table 2 - Accent 3"/>
    <w:basedOn w:val="739"/>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51" w:customStyle="1">
    <w:name w:val="List Table 2 - Accent 4"/>
    <w:basedOn w:val="739"/>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52" w:customStyle="1">
    <w:name w:val="List Table 2 - Accent 5"/>
    <w:basedOn w:val="739"/>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3" w:customStyle="1">
    <w:name w:val="List Table 2 - Accent 6"/>
    <w:basedOn w:val="739"/>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4">
    <w:name w:val="List Table 3"/>
    <w:basedOn w:val="7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5" w:customStyle="1">
    <w:name w:val="List Table 3 - Accent 1"/>
    <w:basedOn w:val="739"/>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56" w:customStyle="1">
    <w:name w:val="List Table 3 - Accent 2"/>
    <w:basedOn w:val="739"/>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57" w:customStyle="1">
    <w:name w:val="List Table 3 - Accent 3"/>
    <w:basedOn w:val="739"/>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58" w:customStyle="1">
    <w:name w:val="List Table 3 - Accent 4"/>
    <w:basedOn w:val="739"/>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59" w:customStyle="1">
    <w:name w:val="List Table 3 - Accent 5"/>
    <w:basedOn w:val="739"/>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60" w:customStyle="1">
    <w:name w:val="List Table 3 - Accent 6"/>
    <w:basedOn w:val="739"/>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61">
    <w:name w:val="List Table 4"/>
    <w:basedOn w:val="7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2" w:customStyle="1">
    <w:name w:val="List Table 4 - Accent 1"/>
    <w:basedOn w:val="739"/>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3" w:customStyle="1">
    <w:name w:val="List Table 4 - Accent 2"/>
    <w:basedOn w:val="739"/>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64" w:customStyle="1">
    <w:name w:val="List Table 4 - Accent 3"/>
    <w:basedOn w:val="739"/>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65" w:customStyle="1">
    <w:name w:val="List Table 4 - Accent 4"/>
    <w:basedOn w:val="739"/>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66" w:customStyle="1">
    <w:name w:val="List Table 4 - Accent 5"/>
    <w:basedOn w:val="739"/>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67" w:customStyle="1">
    <w:name w:val="List Table 4 - Accent 6"/>
    <w:basedOn w:val="739"/>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68">
    <w:name w:val="List Table 5 Dark"/>
    <w:basedOn w:val="739"/>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108" w:type="dxa"/>
        <w:top w:w="0" w:type="dxa"/>
        <w:right w:w="108"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9" w:customStyle="1">
    <w:name w:val="List Table 5 Dark - Accent 1"/>
    <w:basedOn w:val="739"/>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CellMar>
        <w:left w:w="108" w:type="dxa"/>
        <w:top w:w="0" w:type="dxa"/>
        <w:right w:w="108" w:type="dxa"/>
        <w:bottom w:w="0" w:type="dxa"/>
      </w:tblCellMar>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70" w:customStyle="1">
    <w:name w:val="List Table 5 Dark - Accent 2"/>
    <w:basedOn w:val="739"/>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CellMar>
        <w:left w:w="108" w:type="dxa"/>
        <w:top w:w="0" w:type="dxa"/>
        <w:right w:w="108" w:type="dxa"/>
        <w:bottom w:w="0" w:type="dxa"/>
      </w:tblCellMar>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71" w:customStyle="1">
    <w:name w:val="List Table 5 Dark - Accent 3"/>
    <w:basedOn w:val="739"/>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CellMar>
        <w:left w:w="108" w:type="dxa"/>
        <w:top w:w="0" w:type="dxa"/>
        <w:right w:w="108" w:type="dxa"/>
        <w:bottom w:w="0" w:type="dxa"/>
      </w:tblCellMar>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72" w:customStyle="1">
    <w:name w:val="List Table 5 Dark - Accent 4"/>
    <w:basedOn w:val="739"/>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CellMar>
        <w:left w:w="108" w:type="dxa"/>
        <w:top w:w="0" w:type="dxa"/>
        <w:right w:w="108" w:type="dxa"/>
        <w:bottom w:w="0" w:type="dxa"/>
      </w:tblCellMar>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3" w:customStyle="1">
    <w:name w:val="List Table 5 Dark - Accent 5"/>
    <w:basedOn w:val="739"/>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CellMar>
        <w:left w:w="108" w:type="dxa"/>
        <w:top w:w="0" w:type="dxa"/>
        <w:right w:w="108" w:type="dxa"/>
        <w:bottom w:w="0" w:type="dxa"/>
      </w:tblCellMar>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4" w:customStyle="1">
    <w:name w:val="List Table 5 Dark - Accent 6"/>
    <w:basedOn w:val="739"/>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CellMar>
        <w:left w:w="108" w:type="dxa"/>
        <w:top w:w="0" w:type="dxa"/>
        <w:right w:w="108" w:type="dxa"/>
        <w:bottom w:w="0" w:type="dxa"/>
      </w:tblCellMar>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75">
    <w:name w:val="List Table 6 Colorful"/>
    <w:basedOn w:val="739"/>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6" w:customStyle="1">
    <w:name w:val="List Table 6 Colorful - Accent 1"/>
    <w:basedOn w:val="739"/>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77" w:customStyle="1">
    <w:name w:val="List Table 6 Colorful - Accent 2"/>
    <w:basedOn w:val="739"/>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78" w:customStyle="1">
    <w:name w:val="List Table 6 Colorful - Accent 3"/>
    <w:basedOn w:val="739"/>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79" w:customStyle="1">
    <w:name w:val="List Table 6 Colorful - Accent 4"/>
    <w:basedOn w:val="739"/>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80" w:customStyle="1">
    <w:name w:val="List Table 6 Colorful - Accent 5"/>
    <w:basedOn w:val="739"/>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81" w:customStyle="1">
    <w:name w:val="List Table 6 Colorful - Accent 6"/>
    <w:basedOn w:val="739"/>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82">
    <w:name w:val="List Table 7 Colorful"/>
    <w:basedOn w:val="739"/>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3" w:customStyle="1">
    <w:name w:val="List Table 7 Colorful - Accent 1"/>
    <w:basedOn w:val="739"/>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4" w:customStyle="1">
    <w:name w:val="List Table 7 Colorful - Accent 2"/>
    <w:basedOn w:val="739"/>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85" w:customStyle="1">
    <w:name w:val="List Table 7 Colorful - Accent 3"/>
    <w:basedOn w:val="739"/>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86" w:customStyle="1">
    <w:name w:val="List Table 7 Colorful - Accent 4"/>
    <w:basedOn w:val="739"/>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87" w:customStyle="1">
    <w:name w:val="List Table 7 Colorful - Accent 5"/>
    <w:basedOn w:val="739"/>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88" w:customStyle="1">
    <w:name w:val="List Table 7 Colorful - Accent 6"/>
    <w:basedOn w:val="739"/>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89" w:customStyle="1">
    <w:name w:val="Lined - Accent"/>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0" w:customStyle="1">
    <w:name w:val="Lined - Accent 1"/>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1" w:customStyle="1">
    <w:name w:val="Lined - Accent 2"/>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2" w:customStyle="1">
    <w:name w:val="Lined - Accent 3"/>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3" w:customStyle="1">
    <w:name w:val="Lined - Accent 4"/>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4" w:customStyle="1">
    <w:name w:val="Lined - Accent 5"/>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5" w:customStyle="1">
    <w:name w:val="Lined - Accent 6"/>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96" w:customStyle="1">
    <w:name w:val="Bordered &amp; Lined - Accent"/>
    <w:basedOn w:val="739"/>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7" w:customStyle="1">
    <w:name w:val="Bordered &amp; Lined - Accent 1"/>
    <w:basedOn w:val="739"/>
    <w:uiPriority w:val="99"/>
    <w:rPr>
      <w:color w:val="404040"/>
      <w:sz w:val="20"/>
      <w:szCs w:val="20"/>
      <w:lang w:eastAsia="uk-UA"/>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8" w:customStyle="1">
    <w:name w:val="Bordered &amp; Lined - Accent 2"/>
    <w:basedOn w:val="739"/>
    <w:uiPriority w:val="99"/>
    <w:rPr>
      <w:color w:val="404040"/>
      <w:sz w:val="20"/>
      <w:szCs w:val="20"/>
      <w:lang w:eastAsia="uk-UA"/>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9" w:customStyle="1">
    <w:name w:val="Bordered &amp; Lined - Accent 3"/>
    <w:basedOn w:val="739"/>
    <w:uiPriority w:val="99"/>
    <w:rPr>
      <w:color w:val="404040"/>
      <w:sz w:val="20"/>
      <w:szCs w:val="20"/>
      <w:lang w:eastAsia="uk-UA"/>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900" w:customStyle="1">
    <w:name w:val="Bordered &amp; Lined - Accent 4"/>
    <w:basedOn w:val="739"/>
    <w:uiPriority w:val="99"/>
    <w:rPr>
      <w:color w:val="404040"/>
      <w:sz w:val="20"/>
      <w:szCs w:val="20"/>
      <w:lang w:eastAsia="uk-UA"/>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901" w:customStyle="1">
    <w:name w:val="Bordered &amp; Lined - Accent 5"/>
    <w:basedOn w:val="739"/>
    <w:uiPriority w:val="99"/>
    <w:rPr>
      <w:color w:val="404040"/>
      <w:sz w:val="20"/>
      <w:szCs w:val="20"/>
      <w:lang w:eastAsia="uk-UA"/>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902" w:customStyle="1">
    <w:name w:val="Bordered &amp; Lined - Accent 6"/>
    <w:basedOn w:val="739"/>
    <w:uiPriority w:val="99"/>
    <w:rPr>
      <w:color w:val="404040"/>
      <w:sz w:val="20"/>
      <w:szCs w:val="20"/>
      <w:lang w:eastAsia="uk-UA"/>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3" w:customStyle="1">
    <w:name w:val="Bordered"/>
    <w:basedOn w:val="739"/>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4" w:customStyle="1">
    <w:name w:val="Bordered - Accent 1"/>
    <w:basedOn w:val="739"/>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05" w:customStyle="1">
    <w:name w:val="Bordered - Accent 2"/>
    <w:basedOn w:val="739"/>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06" w:customStyle="1">
    <w:name w:val="Bordered - Accent 3"/>
    <w:basedOn w:val="739"/>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07" w:customStyle="1">
    <w:name w:val="Bordered - Accent 4"/>
    <w:basedOn w:val="739"/>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08" w:customStyle="1">
    <w:name w:val="Bordered - Accent 5"/>
    <w:basedOn w:val="739"/>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09" w:customStyle="1">
    <w:name w:val="Bordered - Accent 6"/>
    <w:basedOn w:val="739"/>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10">
    <w:name w:val="Hyperlink"/>
    <w:uiPriority w:val="99"/>
    <w:unhideWhenUsed/>
    <w:rPr>
      <w:color w:val="0563C1" w:themeColor="hyperlink"/>
      <w:u w:val="single"/>
    </w:rPr>
  </w:style>
  <w:style w:type="paragraph" w:styleId="911">
    <w:name w:val="footnote text"/>
    <w:basedOn w:val="728"/>
    <w:link w:val="912"/>
    <w:uiPriority w:val="99"/>
    <w:semiHidden/>
    <w:unhideWhenUsed/>
    <w:rPr>
      <w:sz w:val="18"/>
    </w:rPr>
    <w:pPr>
      <w:spacing w:lineRule="auto" w:line="240" w:after="40"/>
    </w:pPr>
  </w:style>
  <w:style w:type="character" w:styleId="912" w:customStyle="1">
    <w:name w:val="Текст сноски Знак"/>
    <w:link w:val="911"/>
    <w:uiPriority w:val="99"/>
    <w:rPr>
      <w:sz w:val="18"/>
    </w:rPr>
  </w:style>
  <w:style w:type="character" w:styleId="913">
    <w:name w:val="footnote reference"/>
    <w:basedOn w:val="738"/>
    <w:uiPriority w:val="99"/>
    <w:unhideWhenUsed/>
    <w:rPr>
      <w:vertAlign w:val="superscript"/>
    </w:rPr>
  </w:style>
  <w:style w:type="paragraph" w:styleId="914">
    <w:name w:val="toc 1"/>
    <w:basedOn w:val="728"/>
    <w:next w:val="728"/>
    <w:uiPriority w:val="39"/>
    <w:unhideWhenUsed/>
    <w:pPr>
      <w:spacing w:after="57"/>
    </w:pPr>
  </w:style>
  <w:style w:type="paragraph" w:styleId="915">
    <w:name w:val="toc 2"/>
    <w:basedOn w:val="728"/>
    <w:next w:val="728"/>
    <w:uiPriority w:val="39"/>
    <w:unhideWhenUsed/>
    <w:pPr>
      <w:ind w:left="283"/>
      <w:spacing w:after="57"/>
    </w:pPr>
  </w:style>
  <w:style w:type="paragraph" w:styleId="916">
    <w:name w:val="toc 3"/>
    <w:basedOn w:val="728"/>
    <w:next w:val="728"/>
    <w:uiPriority w:val="39"/>
    <w:unhideWhenUsed/>
    <w:pPr>
      <w:ind w:left="567"/>
      <w:spacing w:after="57"/>
    </w:pPr>
  </w:style>
  <w:style w:type="paragraph" w:styleId="917">
    <w:name w:val="toc 4"/>
    <w:basedOn w:val="728"/>
    <w:next w:val="728"/>
    <w:uiPriority w:val="39"/>
    <w:unhideWhenUsed/>
    <w:pPr>
      <w:ind w:left="850"/>
      <w:spacing w:after="57"/>
    </w:pPr>
  </w:style>
  <w:style w:type="paragraph" w:styleId="918">
    <w:name w:val="toc 5"/>
    <w:basedOn w:val="728"/>
    <w:next w:val="728"/>
    <w:uiPriority w:val="39"/>
    <w:unhideWhenUsed/>
    <w:pPr>
      <w:ind w:left="1134"/>
      <w:spacing w:after="57"/>
    </w:pPr>
  </w:style>
  <w:style w:type="paragraph" w:styleId="919">
    <w:name w:val="toc 6"/>
    <w:basedOn w:val="728"/>
    <w:next w:val="728"/>
    <w:uiPriority w:val="39"/>
    <w:unhideWhenUsed/>
    <w:pPr>
      <w:ind w:left="1417"/>
      <w:spacing w:after="57"/>
    </w:pPr>
  </w:style>
  <w:style w:type="paragraph" w:styleId="920">
    <w:name w:val="toc 7"/>
    <w:basedOn w:val="728"/>
    <w:next w:val="728"/>
    <w:uiPriority w:val="39"/>
    <w:unhideWhenUsed/>
    <w:pPr>
      <w:ind w:left="1701"/>
      <w:spacing w:after="57"/>
    </w:pPr>
  </w:style>
  <w:style w:type="paragraph" w:styleId="921">
    <w:name w:val="toc 8"/>
    <w:basedOn w:val="728"/>
    <w:next w:val="728"/>
    <w:uiPriority w:val="39"/>
    <w:unhideWhenUsed/>
    <w:pPr>
      <w:ind w:left="1984"/>
      <w:spacing w:after="57"/>
    </w:pPr>
  </w:style>
  <w:style w:type="paragraph" w:styleId="922">
    <w:name w:val="toc 9"/>
    <w:basedOn w:val="728"/>
    <w:next w:val="728"/>
    <w:uiPriority w:val="39"/>
    <w:unhideWhenUsed/>
    <w:pPr>
      <w:ind w:left="2268"/>
      <w:spacing w:after="57"/>
    </w:pPr>
  </w:style>
  <w:style w:type="paragraph" w:styleId="923">
    <w:name w:val="TOC Heading"/>
    <w:uiPriority w:val="39"/>
    <w:unhideWhenUsed/>
  </w:style>
  <w:style w:type="paragraph" w:styleId="924">
    <w:name w:val="List Paragraph"/>
    <w:basedOn w:val="728"/>
    <w:qFormat/>
    <w:uiPriority w:val="34"/>
    <w:pPr>
      <w:contextualSpacing w:val="true"/>
      <w:ind w:left="720"/>
    </w:pPr>
  </w:style>
  <w:style w:type="paragraph" w:styleId="925">
    <w:name w:val="Caption"/>
    <w:basedOn w:val="728"/>
    <w:next w:val="728"/>
    <w:qFormat/>
    <w:rPr>
      <w:rFonts w:ascii="Times New Roman" w:hAnsi="Times New Roman" w:cs="Times New Roman" w:eastAsia="Times New Roman"/>
      <w:sz w:val="32"/>
      <w:szCs w:val="20"/>
      <w:lang w:val="en-US" w:eastAsia="ru-RU"/>
    </w:rPr>
    <w:pPr>
      <w:jc w:val="center"/>
      <w:spacing w:lineRule="auto" w:line="240" w:after="0"/>
    </w:pPr>
  </w:style>
  <w:style w:type="paragraph" w:styleId="926">
    <w:name w:val="Balloon Text"/>
    <w:basedOn w:val="728"/>
    <w:link w:val="927"/>
    <w:uiPriority w:val="99"/>
    <w:semiHidden/>
    <w:unhideWhenUsed/>
    <w:rPr>
      <w:rFonts w:ascii="Segoe UI" w:hAnsi="Segoe UI" w:cs="Segoe UI"/>
      <w:sz w:val="18"/>
      <w:szCs w:val="18"/>
    </w:rPr>
    <w:pPr>
      <w:spacing w:lineRule="auto" w:line="240" w:after="0"/>
    </w:pPr>
  </w:style>
  <w:style w:type="character" w:styleId="927" w:customStyle="1">
    <w:name w:val="Текст выноски Знак"/>
    <w:basedOn w:val="738"/>
    <w:link w:val="926"/>
    <w:uiPriority w:val="99"/>
    <w:semiHidden/>
    <w:rPr>
      <w:rFonts w:ascii="Segoe UI" w:hAnsi="Segoe UI" w:cs="Segoe UI"/>
      <w:sz w:val="18"/>
      <w:szCs w:val="18"/>
    </w:rPr>
  </w:style>
  <w:style w:type="paragraph" w:styleId="928">
    <w:name w:val="HTML Preformatted"/>
    <w:basedOn w:val="728"/>
    <w:link w:val="929"/>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29" w:customStyle="1">
    <w:name w:val="Стандартный HTML Знак"/>
    <w:basedOn w:val="738"/>
    <w:link w:val="928"/>
    <w:uiPriority w:val="99"/>
    <w:semiHidden/>
    <w:rPr>
      <w:rFonts w:ascii="Courier New" w:hAnsi="Courier New" w:cs="Courier New" w:eastAsia="Times New Roman"/>
      <w:sz w:val="20"/>
      <w:szCs w:val="20"/>
      <w:lang w:eastAsia="uk-UA"/>
    </w:rPr>
  </w:style>
  <w:style w:type="paragraph" w:styleId="930" w:customStyle="1">
    <w:name w:val="tj"/>
    <w:basedOn w:val="72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931" w:customStyle="1">
    <w:name w:val="apple-converted-space"/>
  </w:style>
  <w:style w:type="paragraph" w:styleId="932" w:customStyle="1">
    <w:name w:val="rvps2"/>
    <w:basedOn w:val="728"/>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33">
    <w:name w:val="Normal (Web)"/>
    <w:basedOn w:val="728"/>
    <w:uiPriority w:val="9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34" w:customStyle="1">
    <w:name w:val="Знак Знак"/>
    <w:basedOn w:val="728"/>
    <w:uiPriority w:val="99"/>
    <w:rPr>
      <w:rFonts w:ascii="Verdana" w:hAnsi="Verdana" w:cs="Verdana" w:eastAsia="Times New Roman"/>
      <w:sz w:val="20"/>
      <w:szCs w:val="20"/>
      <w:lang w:val="en-US"/>
    </w:rPr>
    <w:pPr>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image" Target="media/image1.png"/><Relationship Id="rId18" Type="http://schemas.openxmlformats.org/officeDocument/2006/relationships/hyperlink" Target="http://zakon4.rada.gov.ua/laws/show/348-97-%D0%BF" TargetMode="External"/><Relationship Id="rId19" Type="http://schemas.openxmlformats.org/officeDocument/2006/relationships/hyperlink" Target="https://zakon.rada.gov.ua/laws/show/2453-17" TargetMode="External"/><Relationship Id="rId20" Type="http://schemas.openxmlformats.org/officeDocument/2006/relationships/hyperlink" Target="https://zakon.rada.gov.ua/laws/show/3262-15" TargetMode="External"/><Relationship Id="rId21" Type="http://schemas.openxmlformats.org/officeDocument/2006/relationships/hyperlink" Target="https://zakon.rada.gov.ua/laws/show/2747-15" TargetMode="External"/><Relationship Id="rId22" Type="http://schemas.openxmlformats.org/officeDocument/2006/relationships/hyperlink" Target="https://zakon.rada.gov.ua/laws/show/1700-18" TargetMode="External"/><Relationship Id="rId23" Type="http://schemas.openxmlformats.org/officeDocument/2006/relationships/hyperlink" Target="https://zakon.rada.gov.ua/laws/show/1404-19"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Anonymous</cp:lastModifiedBy>
  <cp:revision>12</cp:revision>
  <dcterms:created xsi:type="dcterms:W3CDTF">2021-09-28T14:03:00Z</dcterms:created>
  <dcterms:modified xsi:type="dcterms:W3CDTF">2021-10-05T08:47:19Z</dcterms:modified>
</cp:coreProperties>
</file>